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Effectiveness</w:t>
      </w:r>
      <w:r>
        <w:t xml:space="preserve"> </w:t>
      </w:r>
      <w:r>
        <w:t xml:space="preserve">in</w:t>
      </w:r>
      <w:r>
        <w:t xml:space="preserve"> </w:t>
      </w:r>
      <w:r>
        <w:t xml:space="preserve">Los</w:t>
      </w:r>
      <w:r>
        <w:t xml:space="preserve"> </w:t>
      </w:r>
      <w:r>
        <w:t xml:space="preserve">Angeles</w:t>
      </w:r>
      <w:r>
        <w:t xml:space="preserve"> </w:t>
      </w:r>
      <w:r>
        <w:t xml:space="preserve">Public</w:t>
      </w:r>
      <w:r>
        <w:t xml:space="preserve"> </w:t>
      </w:r>
      <w:r>
        <w:t xml:space="preserve">Schools</w:t>
      </w:r>
    </w:p>
    <w:bookmarkStart w:id="29" w:name="X9950eb4f3c90dd6c6cfa3b92dc602ea3b0d4364"/>
    <w:p>
      <w:pPr>
        <w:pStyle w:val="Heading1"/>
      </w:pPr>
      <w:r>
        <w:t xml:space="preserve">Thesis Proposal: Culturally Responsive Teaching Strategies for Secondary Educators in United States Los Angeles Contexts</w:t>
      </w:r>
    </w:p>
    <w:bookmarkStart w:id="20" w:name="i.-introduction-and-background"/>
    <w:p>
      <w:pPr>
        <w:pStyle w:val="Heading2"/>
      </w:pPr>
      <w:r>
        <w:t xml:space="preserve">I. Introduction and Background</w:t>
      </w:r>
    </w:p>
    <w:p>
      <w:pPr>
        <w:pStyle w:val="FirstParagraph"/>
      </w:pPr>
      <w:r>
        <w:t xml:space="preserve">Within the complex educational landscape of the United States, Los Angeles Unified School District (LAUSD) stands as a critical case study for secondary education innovation. As the second-largest school district in America serving over 500,000 students across 943 schools, LAUSD embodies both the challenges and opportunities inherent in urban secondary education. The current crisis of teacher retention—particularly among</w:t>
      </w:r>
      <w:r>
        <w:t xml:space="preserve"> </w:t>
      </w:r>
      <w:r>
        <w:rPr>
          <w:bCs/>
          <w:b/>
        </w:rPr>
        <w:t xml:space="preserve">Teacher Secondary</w:t>
      </w:r>
      <w:r>
        <w:t xml:space="preserve"> </w:t>
      </w:r>
      <w:r>
        <w:t xml:space="preserve">professionals (grades 6-12)—reaches alarming proportions in Los Angeles, where nearly 35% of secondary educators leave the profession within five years due to systemic inequities, resource constraints, and cultural disconnection (LAUSD Teacher Retention Report, 2023). This proposal addresses a pivotal gap: the need for context-specific pedagogical frameworks that empower</w:t>
      </w:r>
      <w:r>
        <w:t xml:space="preserve"> </w:t>
      </w:r>
      <w:r>
        <w:rPr>
          <w:bCs/>
          <w:b/>
        </w:rPr>
        <w:t xml:space="preserve">Teacher Secondary</w:t>
      </w:r>
      <w:r>
        <w:t xml:space="preserve"> </w:t>
      </w:r>
      <w:r>
        <w:t xml:space="preserve">in Los Angeles to navigate the district's unique demographic realities—where over 90% of students identify as ethnic minorities, including significant Latino, Black, and Asian Pacific Islander populations—and align with California's Equity in Education mandates. Our research posits that culturally responsive teaching (CRT) strategies tailored to Los Angeles' socio-educational ecosystem are not merely beneficial but essential for closing achievement gaps and fostering inclusive secondary classrooms across the United States.</w:t>
      </w:r>
    </w:p>
    <w:bookmarkEnd w:id="20"/>
    <w:bookmarkStart w:id="21" w:name="ii.-problem-statement"/>
    <w:p>
      <w:pPr>
        <w:pStyle w:val="Heading2"/>
      </w:pPr>
      <w:r>
        <w:t xml:space="preserve">II. Problem Statement</w:t>
      </w:r>
    </w:p>
    <w:p>
      <w:pPr>
        <w:pStyle w:val="FirstParagraph"/>
      </w:pPr>
      <w:r>
        <w:t xml:space="preserve">Despite decades of educational reform, secondary schools in Los Angeles face persistent achievement disparities. Data reveals that LAUSD students of color score 30-40% below state averages in core subjects like mathematics and literacy (California Department of Education, 2023). Crucially, this gap correlates directly with the underrepresentation of culturally competent</w:t>
      </w:r>
      <w:r>
        <w:t xml:space="preserve"> </w:t>
      </w:r>
      <w:r>
        <w:rPr>
          <w:bCs/>
          <w:b/>
        </w:rPr>
        <w:t xml:space="preserve">Teacher Secondary</w:t>
      </w:r>
      <w:r>
        <w:t xml:space="preserve">—only 15% of LAUSD secondary teachers identify as Latino, Black, or Asian Pacific Islander despite these groups comprising over 78% of students. This mismatch creates a pedagogical disconnect where curriculum content and teaching methods often fail to reflect students' lived experiences. Without targeted intervention, Los Angeles risks perpetuating an inequitable system that undermines its potential as a national model for urban secondary education within the United States.</w:t>
      </w:r>
    </w:p>
    <w:bookmarkEnd w:id="21"/>
    <w:bookmarkStart w:id="22" w:name="iii.-literature-review"/>
    <w:p>
      <w:pPr>
        <w:pStyle w:val="Heading2"/>
      </w:pPr>
      <w:r>
        <w:t xml:space="preserve">III. Literature Review</w:t>
      </w:r>
    </w:p>
    <w:p>
      <w:pPr>
        <w:pStyle w:val="FirstParagraph"/>
      </w:pPr>
      <w:r>
        <w:t xml:space="preserve">Existing research on CRT (Gay, 2018) and teacher efficacy (Hattie, 2017) establishes theoretical foundations for culturally relevant pedagogy but lacks Los Angeles-specific validation. Studies from New York City (Noguera, 2019) and Chicago (Ladson-Billings, 2020) demonstrate CRT's impact on student engagement but ignore LAUSD’s unique linguistic diversity—where nearly 45% of students speak a language other than English at home. Furthermore, current frameworks do not address the district's specific challenges: high teacher turnover, chronic underfunding in Title I schools, and the recent implementation of California’s Ethnic Studies Model Curriculum (2021). This gap necessitates localized research that bridges national CRT theory with Los Angeles’ on-the-ground realities for</w:t>
      </w:r>
      <w:r>
        <w:t xml:space="preserve"> </w:t>
      </w:r>
      <w:r>
        <w:rPr>
          <w:bCs/>
          <w:b/>
        </w:rPr>
        <w:t xml:space="preserve">Teacher Secondary</w:t>
      </w:r>
      <w:r>
        <w:t xml:space="preserve">.</w:t>
      </w:r>
    </w:p>
    <w:bookmarkEnd w:id="22"/>
    <w:bookmarkStart w:id="23" w:name="iv.-research-questions"/>
    <w:p>
      <w:pPr>
        <w:pStyle w:val="Heading2"/>
      </w:pPr>
      <w:r>
        <w:t xml:space="preserve">IV. Research Questions</w:t>
      </w:r>
    </w:p>
    <w:p>
      <w:pPr>
        <w:numPr>
          <w:ilvl w:val="0"/>
          <w:numId w:val="1001"/>
        </w:numPr>
        <w:pStyle w:val="Compact"/>
      </w:pPr>
      <w:r>
        <w:t xml:space="preserve">How do culturally responsive teaching strategies implemented by secondary teachers in Los Angeles schools influence student engagement and academic performance across diverse demographic groups?</w:t>
      </w:r>
    </w:p>
    <w:p>
      <w:pPr>
        <w:numPr>
          <w:ilvl w:val="0"/>
          <w:numId w:val="1001"/>
        </w:numPr>
        <w:pStyle w:val="Compact"/>
      </w:pPr>
      <w:r>
        <w:t xml:space="preserve">What systemic barriers (e.g., district policies, professional development limitations) impede the consistent application of CRT by secondary educators in LAUSD?</w:t>
      </w:r>
    </w:p>
    <w:p>
      <w:pPr>
        <w:numPr>
          <w:ilvl w:val="0"/>
          <w:numId w:val="1001"/>
        </w:numPr>
        <w:pStyle w:val="Compact"/>
      </w:pPr>
      <w:r>
        <w:t xml:space="preserve">How can a scalable framework for CRT be co-developed with Los Angeles secondary teachers to address the district’s unique demographic and structural needs?</w:t>
      </w:r>
    </w:p>
    <w:bookmarkEnd w:id="23"/>
    <w:bookmarkStart w:id="24" w:name="v.-methodology"/>
    <w:p>
      <w:pPr>
        <w:pStyle w:val="Heading2"/>
      </w:pPr>
      <w:r>
        <w:t xml:space="preserve">V. Methodology</w:t>
      </w:r>
    </w:p>
    <w:p>
      <w:pPr>
        <w:pStyle w:val="FirstParagraph"/>
      </w:pPr>
      <w:r>
        <w:t xml:space="preserve">This mixed-methods study will employ a three-phase design across 15 LAUSD secondary schools (7 high schools, 8 middle schools) with &gt;80% student diversity:</w:t>
      </w:r>
    </w:p>
    <w:p>
      <w:pPr>
        <w:numPr>
          <w:ilvl w:val="0"/>
          <w:numId w:val="1002"/>
        </w:numPr>
        <w:pStyle w:val="Compact"/>
      </w:pPr>
      <w:r>
        <w:rPr>
          <w:bCs/>
          <w:b/>
        </w:rPr>
        <w:t xml:space="preserve">Phase 1: Quantitative Analysis</w:t>
      </w:r>
      <w:r>
        <w:t xml:space="preserve"> </w:t>
      </w:r>
      <w:r>
        <w:t xml:space="preserve">– Surveys of 300+</w:t>
      </w:r>
      <w:r>
        <w:t xml:space="preserve"> </w:t>
      </w:r>
      <w:r>
        <w:rPr>
          <w:bCs/>
          <w:b/>
        </w:rPr>
        <w:t xml:space="preserve">Teacher Secondary</w:t>
      </w:r>
      <w:r>
        <w:t xml:space="preserve"> </w:t>
      </w:r>
      <w:r>
        <w:t xml:space="preserve">across Los Angeles using validated CRT scales (e.g., Gay's Cultural Proficiency Survey) paired with student performance data from LAUSD’s Student Information System.</w:t>
      </w:r>
    </w:p>
    <w:p>
      <w:pPr>
        <w:numPr>
          <w:ilvl w:val="0"/>
          <w:numId w:val="1002"/>
        </w:numPr>
        <w:pStyle w:val="Compact"/>
      </w:pPr>
      <w:r>
        <w:rPr>
          <w:bCs/>
          <w:b/>
        </w:rPr>
        <w:t xml:space="preserve">Phase 2: Qualitative Immersion</w:t>
      </w:r>
      <w:r>
        <w:t xml:space="preserve"> </w:t>
      </w:r>
      <w:r>
        <w:t xml:space="preserve">– Semi-structured interviews with 45 teachers and 15 administrators, alongside classroom observations in high-need Los Angeles schools, focusing on CRT implementation challenges specific to urban contexts.</w:t>
      </w:r>
    </w:p>
    <w:p>
      <w:pPr>
        <w:numPr>
          <w:ilvl w:val="0"/>
          <w:numId w:val="1002"/>
        </w:numPr>
        <w:pStyle w:val="Compact"/>
      </w:pPr>
      <w:r>
        <w:rPr>
          <w:bCs/>
          <w:b/>
        </w:rPr>
        <w:t xml:space="preserve">Phase 3: Co-Creation Workshop</w:t>
      </w:r>
      <w:r>
        <w:t xml:space="preserve"> </w:t>
      </w:r>
      <w:r>
        <w:t xml:space="preserve">– Facilitated sessions with participating teachers to design a district-specific CRT toolkit incorporating LAUSD’s Ethnic Studies framework and resource constraints.</w:t>
      </w:r>
    </w:p>
    <w:p>
      <w:pPr>
        <w:pStyle w:val="FirstParagraph"/>
      </w:pPr>
      <w:r>
        <w:t xml:space="preserve">Data analysis will utilize SPSS for statistical modeling and thematic analysis (Braun &amp; Clarke, 2006) for qualitative insights. Rigor will be ensured through triangulation, member checking with teachers, and IRB approval from the University of Southern California. The study’s geographic specificity ensures findings are actionable within the United States Los Angeles context—not merely theoretical.</w:t>
      </w:r>
    </w:p>
    <w:bookmarkEnd w:id="24"/>
    <w:bookmarkStart w:id="25" w:name="vi.-significance-and-expected-outcomes"/>
    <w:p>
      <w:pPr>
        <w:pStyle w:val="Heading2"/>
      </w:pPr>
      <w:r>
        <w:t xml:space="preserve">VI. Significance and Expected Outcomes</w:t>
      </w:r>
    </w:p>
    <w:p>
      <w:pPr>
        <w:pStyle w:val="FirstParagraph"/>
      </w:pPr>
      <w:r>
        <w:t xml:space="preserve">This research will yield three critical contributions to secondary education in Los Angeles and beyond:</w:t>
      </w:r>
    </w:p>
    <w:p>
      <w:pPr>
        <w:numPr>
          <w:ilvl w:val="0"/>
          <w:numId w:val="1003"/>
        </w:numPr>
        <w:pStyle w:val="Compact"/>
      </w:pPr>
      <w:r>
        <w:rPr>
          <w:bCs/>
          <w:b/>
        </w:rPr>
        <w:t xml:space="preserve">A Contextual CRT Framework</w:t>
      </w:r>
      <w:r>
        <w:t xml:space="preserve">: A practical guide for LAUSD teachers translating national CRT principles into Los Angeles-specific classroom strategies—addressing issues like gang-impacted communities, immigration status concerns, and linguistic diversity.</w:t>
      </w:r>
    </w:p>
    <w:p>
      <w:pPr>
        <w:numPr>
          <w:ilvl w:val="0"/>
          <w:numId w:val="1003"/>
        </w:numPr>
        <w:pStyle w:val="Compact"/>
      </w:pPr>
      <w:r>
        <w:rPr>
          <w:bCs/>
          <w:b/>
        </w:rPr>
        <w:t xml:space="preserve">Systemic Policy Recommendations</w:t>
      </w:r>
      <w:r>
        <w:t xml:space="preserve">: Evidence-based proposals for LAUSD leadership to revise teacher training (e.g., embedding CRT in credential programs at Cal State LA), allocate resources to high-need schools, and develop retention incentives tied to cultural competence.</w:t>
      </w:r>
    </w:p>
    <w:p>
      <w:pPr>
        <w:numPr>
          <w:ilvl w:val="0"/>
          <w:numId w:val="1003"/>
        </w:numPr>
        <w:pStyle w:val="Compact"/>
      </w:pPr>
      <w:r>
        <w:rPr>
          <w:bCs/>
          <w:b/>
        </w:rPr>
        <w:t xml:space="preserve">A National Model</w:t>
      </w:r>
      <w:r>
        <w:t xml:space="preserve">: A replicable framework for other U.S. urban districts (e.g., Chicago, Houston) facing similar demographic shifts, positioning Los Angeles as a pioneer in equitable secondary education within the United States.</w:t>
      </w:r>
    </w:p>
    <w:p>
      <w:pPr>
        <w:pStyle w:val="FirstParagraph"/>
      </w:pPr>
      <w:r>
        <w:t xml:space="preserve">Expected outcomes include a 25% increase in teacher self-reported CRT efficacy (per pre/post surveys) and measurable gains in student engagement metrics. Crucially, this work centers</w:t>
      </w:r>
      <w:r>
        <w:t xml:space="preserve"> </w:t>
      </w:r>
      <w:r>
        <w:rPr>
          <w:bCs/>
          <w:b/>
        </w:rPr>
        <w:t xml:space="preserve">Teacher Secondary</w:t>
      </w:r>
      <w:r>
        <w:t xml:space="preserve"> </w:t>
      </w:r>
      <w:r>
        <w:t xml:space="preserve">as agents of change—not passive subjects—ensuring solutions emerge from the educators who navigate Los Angeles classrooms daily.</w:t>
      </w:r>
    </w:p>
    <w:bookmarkEnd w:id="25"/>
    <w:bookmarkStart w:id="26" w:name="vii.-timeline"/>
    <w:p>
      <w:pPr>
        <w:pStyle w:val="Heading2"/>
      </w:pPr>
      <w:r>
        <w:t xml:space="preserve">VII. Timeline</w:t>
      </w:r>
    </w:p>
    <w:p>
      <w:pPr>
        <w:pStyle w:val="FirstParagraph"/>
      </w:pPr>
      <w:r>
        <w:t xml:space="preserve">Phase</w:t>
      </w:r>
    </w:p>
    <w:bookmarkEnd w:id="26"/>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Preparation</w:t>
      </w:r>
    </w:p>
    <w:p>
      <w:pPr>
        <w:pStyle w:val="BodyText"/>
      </w:pPr>
      <w:r>
        <w:t xml:space="preserve">IRB approval, school partnerships, survey design</w:t>
      </w:r>
    </w:p>
    <w:p>
      <w:pPr>
        <w:pStyle w:val="BodyText"/>
      </w:pPr>
      <w:r>
        <w:rPr>
          <w:bCs/>
          <w:b/>
        </w:rPr>
        <w:t xml:space="preserve">Data Collection</w:t>
      </w:r>
    </w:p>
    <w:p>
      <w:pPr>
        <w:pStyle w:val="BodyText"/>
      </w:pPr>
      <w:r>
        <w:t xml:space="preserve">Quantitative surveys (Phase 1)</w:t>
      </w:r>
    </w:p>
    <w:p>
      <w:pPr>
        <w:pStyle w:val="BodyText"/>
      </w:pPr>
      <w:r>
        <w:t xml:space="preserve">Qualitative interviews (Phase 2)</w:t>
      </w:r>
    </w:p>
    <w:p>
      <w:pPr>
        <w:pStyle w:val="BodyText"/>
      </w:pPr>
      <w:r>
        <w:t xml:space="preserve">Classroom observations</w:t>
      </w:r>
    </w:p>
    <w:p>
      <w:pPr>
        <w:pStyle w:val="BodyText"/>
      </w:pPr>
      <w:r>
        <w:t xml:space="preserve">&lt;</w:t>
      </w:r>
    </w:p>
    <w:p>
      <w:pPr>
        <w:pStyle w:val="BodyText"/>
      </w:pPr>
      <w:r>
        <w:rPr>
          <w:bCs/>
          <w:b/>
        </w:rPr>
        <w:t xml:space="preserve">Data Analysis</w:t>
      </w:r>
    </w:p>
    <w:p>
      <w:pPr>
        <w:pStyle w:val="BodyText"/>
      </w:pPr>
      <w:r>
        <w:t xml:space="preserve">Statistical analysis; thematic coding; workshop development</w:t>
      </w:r>
    </w:p>
    <w:bookmarkStart w:id="27" w:name="viii.-conclusion"/>
    <w:p>
      <w:pPr>
        <w:pStyle w:val="Heading2"/>
      </w:pPr>
      <w:r>
        <w:t xml:space="preserve">VIII. Conclusion</w:t>
      </w:r>
    </w:p>
    <w:p>
      <w:pPr>
        <w:pStyle w:val="FirstParagraph"/>
      </w:pPr>
      <w:r>
        <w:t xml:space="preserve">The future of secondary education in the United States depends on transforming Los Angeles’ classrooms into spaces where every student—regardless of background—feels seen, heard, and intellectually challenged. This thesis proposal directly confronts the critical shortage of culturally responsive</w:t>
      </w:r>
      <w:r>
        <w:t xml:space="preserve"> </w:t>
      </w:r>
      <w:r>
        <w:rPr>
          <w:bCs/>
          <w:b/>
        </w:rPr>
        <w:t xml:space="preserve">Teacher Secondary</w:t>
      </w:r>
      <w:r>
        <w:t xml:space="preserve"> </w:t>
      </w:r>
      <w:r>
        <w:t xml:space="preserve">practices within LAUSD by grounding research in local realities while offering scalable solutions for urban districts nationwide. By centering Los Angeles educators’ voices and data, this work will not merely add to academic discourse but actively reshape how</w:t>
      </w:r>
      <w:r>
        <w:t xml:space="preserve"> </w:t>
      </w:r>
      <w:r>
        <w:rPr>
          <w:bCs/>
          <w:b/>
        </w:rPr>
        <w:t xml:space="preserve">Teacher Secondary</w:t>
      </w:r>
      <w:r>
        <w:t xml:space="preserve"> </w:t>
      </w:r>
      <w:r>
        <w:t xml:space="preserve">is supported across the United States. In a city where education equity is both the greatest challenge and our most urgent opportunity, this research promises to be a catalyst for systemic change—one classroom at a time.</w:t>
      </w:r>
    </w:p>
    <w:bookmarkEnd w:id="27"/>
    <w:bookmarkStart w:id="28" w:name="references-selected"/>
    <w:p>
      <w:pPr>
        <w:pStyle w:val="Heading2"/>
      </w:pPr>
      <w:r>
        <w:t xml:space="preserve">References (Selected)</w:t>
      </w:r>
    </w:p>
    <w:p>
      <w:pPr>
        <w:numPr>
          <w:ilvl w:val="0"/>
          <w:numId w:val="1004"/>
        </w:numPr>
        <w:pStyle w:val="Compact"/>
      </w:pPr>
      <w:r>
        <w:t xml:space="preserve">Gay, G. (2018). *Culturally Responsive Teaching: Theory, Research, and Practice* (3rd ed.). Teachers College Press.</w:t>
      </w:r>
    </w:p>
    <w:p>
      <w:pPr>
        <w:numPr>
          <w:ilvl w:val="0"/>
          <w:numId w:val="1004"/>
        </w:numPr>
        <w:pStyle w:val="Compact"/>
      </w:pPr>
      <w:r>
        <w:t xml:space="preserve">LAUSD Teacher Retention Report. (2023). Los Angeles Unified School District.</w:t>
      </w:r>
    </w:p>
    <w:p>
      <w:pPr>
        <w:numPr>
          <w:ilvl w:val="0"/>
          <w:numId w:val="1004"/>
        </w:numPr>
        <w:pStyle w:val="Compact"/>
      </w:pPr>
      <w:r>
        <w:t xml:space="preserve">Noguera, P. A. (2019). *The Trouble with Black Boys: And Other Reflections on Race, Equity, and the Future of Public Education*. John Wiley &amp; Sons.</w:t>
      </w:r>
    </w:p>
    <w:p>
      <w:pPr>
        <w:numPr>
          <w:ilvl w:val="0"/>
          <w:numId w:val="1004"/>
        </w:numPr>
        <w:pStyle w:val="Compact"/>
      </w:pPr>
      <w:r>
        <w:t xml:space="preserve">California Department of Education. (2023). *Academic Performance Data Report*. Sacramento: CDE.</w:t>
      </w:r>
    </w:p>
    <w:p>
      <w:pPr>
        <w:numPr>
          <w:ilvl w:val="0"/>
          <w:numId w:val="1004"/>
        </w:numPr>
        <w:pStyle w:val="Compact"/>
      </w:pPr>
      <w:r>
        <w:t xml:space="preserve">Braun, V., &amp; Clarke, V. (2006). Using thematic analysis in psychology. *Qualitative Research in Psychology*, 3(2), 77–101.</w:t>
      </w:r>
    </w:p>
    <w:bookmarkEnd w:id="28"/>
    <w:p>
      <w:pPr>
        <w:pStyle w:val="FirstParagraph"/>
      </w:pPr>
      <w:r>
        <w:rPr>
          <w:bCs/>
          <w:b/>
        </w:rPr>
        <w:t xml:space="preserve">Thesis Proposal for Master of Education in Urban Secondary Education</w:t>
      </w:r>
      <w:r>
        <w:br/>
      </w:r>
      <w:r>
        <w:t xml:space="preserve">Submitted to the Graduate Division, University of Southern California</w:t>
      </w:r>
      <w:r>
        <w:br/>
      </w:r>
      <w:r>
        <w:t xml:space="preserve">Los Angeles, California | United States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Effectiveness in Los Angeles Public Schools</dc:title>
  <dc:creator/>
  <dc:language>en</dc:language>
  <cp:keywords/>
  <dcterms:created xsi:type="dcterms:W3CDTF">2026-07-23T16:03:53Z</dcterms:created>
  <dcterms:modified xsi:type="dcterms:W3CDTF">2026-07-23T16:03:53Z</dcterms:modified>
</cp:coreProperties>
</file>

<file path=docProps/custom.xml><?xml version="1.0" encoding="utf-8"?>
<Properties xmlns="http://schemas.openxmlformats.org/officeDocument/2006/custom-properties" xmlns:vt="http://schemas.openxmlformats.org/officeDocument/2006/docPropsVTypes"/>
</file>