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ac97869c88967e0b925968f7c610457f5589766"/>
    <w:p>
      <w:pPr>
        <w:pStyle w:val="Heading1"/>
      </w:pPr>
      <w:r>
        <w:t xml:space="preserve">Thesis Proposal: Culturally Responsive Pedagogy for Secondary Educators in Diverse Classrooms of United States Miami</w:t>
      </w:r>
    </w:p>
    <w:bookmarkStart w:id="20" w:name="introduction"/>
    <w:p>
      <w:pPr>
        <w:pStyle w:val="Heading2"/>
      </w:pPr>
      <w:r>
        <w:t xml:space="preserve">Introduction</w:t>
      </w:r>
    </w:p>
    <w:p>
      <w:pPr>
        <w:pStyle w:val="FirstParagraph"/>
      </w:pPr>
      <w:r>
        <w:t xml:space="preserve">The evolving demographic landscape of the United States, particularly within the vibrant and multicultural city of Miami, demands innovative approaches to secondary education. As a Thesis Proposal addressing critical gaps in instructional methodology, this research focuses on developing culturally responsive pedagogy frameworks specifically for Teacher Secondary (grades 6-12) in Miami's public school system. With over 70% of Miami-Dade County Public Schools students identifying as Hispanic/Latino and significant representation from Haitian, Cuban, and African diasporic communities, traditional teaching models frequently fail to engage this diverse student population. This Thesis Proposal asserts that systemic underachievement among culturally and linguistically diverse youth in United States Miami stems not from student capability but from pedagogical misalignment with community contexts. The proposed study directly responds to the urgent need for Teacher Secondary to implement inclusive strategies that honor Miami's unique cultural tapestry while meeting state academic standards.</w:t>
      </w:r>
    </w:p>
    <w:bookmarkEnd w:id="20"/>
    <w:bookmarkStart w:id="21" w:name="problem-statement"/>
    <w:p>
      <w:pPr>
        <w:pStyle w:val="Heading2"/>
      </w:pPr>
      <w:r>
        <w:t xml:space="preserve">Problem Statement</w:t>
      </w:r>
    </w:p>
    <w:p>
      <w:pPr>
        <w:pStyle w:val="FirstParagraph"/>
      </w:pPr>
      <w:r>
        <w:t xml:space="preserve">Miami's secondary classrooms present a complex educational ecosystem where 40% of students are English Language Learners (ELLs) and 75% qualify for free/reduced lunch, creating intersectional challenges that traditional teaching methods cannot resolve. Current Teacher Secondary practices often rely on standardized curricula disconnected from Miami's multicultural realities, resulting in chronic achievement gaps: Miami-Dade schools consistently rank below state averages in math and literacy for Hispanic students (Florida Department of Education, 2023). Furthermore, high teacher turnover rates—exceeding 15% annually among secondary educators—reflect systemic failures to support Teacher Secondary navigating Miami's unique sociocultural environment. This Thesis Proposal identifies the critical need for evidence-based teaching strategies that integrate local cultural knowledge with academic rigor, directly addressing why existing professional development programs fail to prepare Teacher Secondary for Miami's classrooms.</w:t>
      </w:r>
    </w:p>
    <w:bookmarkEnd w:id="21"/>
    <w:bookmarkStart w:id="22" w:name="research-questions"/>
    <w:p>
      <w:pPr>
        <w:pStyle w:val="Heading2"/>
      </w:pPr>
      <w:r>
        <w:t xml:space="preserve">Research Questions</w:t>
      </w:r>
    </w:p>
    <w:p>
      <w:pPr>
        <w:numPr>
          <w:ilvl w:val="0"/>
          <w:numId w:val="1001"/>
        </w:numPr>
        <w:pStyle w:val="Compact"/>
      </w:pPr>
      <w:r>
        <w:t xml:space="preserve">How do culturally responsive pedagogy (CRP) practices impact academic engagement and achievement of Hispanic and Haitian-descendant students in Miami secondary schools?</w:t>
      </w:r>
    </w:p>
    <w:p>
      <w:pPr>
        <w:numPr>
          <w:ilvl w:val="0"/>
          <w:numId w:val="1001"/>
        </w:numPr>
        <w:pStyle w:val="Compact"/>
      </w:pPr>
      <w:r>
        <w:t xml:space="preserve">What specific professional development components are most effective in equipping Teacher Secondary with CRP skills tailored to United States Miami's linguistic diversity?</w:t>
      </w:r>
    </w:p>
    <w:p>
      <w:pPr>
        <w:numPr>
          <w:ilvl w:val="0"/>
          <w:numId w:val="1001"/>
        </w:numPr>
        <w:pStyle w:val="Compact"/>
      </w:pPr>
      <w:r>
        <w:t xml:space="preserve">How do socio-cultural factors unique to Miami (e.g., Caribbean diaspora networks, bilingual community resources) influence the implementation of effective secondary teaching strategies?</w:t>
      </w:r>
    </w:p>
    <w:bookmarkEnd w:id="22"/>
    <w:bookmarkStart w:id="23" w:name="literature-review"/>
    <w:p>
      <w:pPr>
        <w:pStyle w:val="Heading2"/>
      </w:pPr>
      <w:r>
        <w:t xml:space="preserve">Literature Review</w:t>
      </w:r>
    </w:p>
    <w:p>
      <w:pPr>
        <w:pStyle w:val="FirstParagraph"/>
      </w:pPr>
      <w:r>
        <w:t xml:space="preserve">Existing research on culturally responsive pedagogy demonstrates significant academic gains when instruction aligns with students' cultural identities (Gay, 2018). However, studies conducted in urban centers like New York or Chicago lack applicability to Miami's distinct demographic profile—where Cuban-American and Haitian-Creole communities require nuanced approaches beyond generic "culturally responsive" models. Recent Miami-specific studies (Rodríguez &amp; Fernández, 2022) reveal that Teacher Secondary often lacks access to contextually relevant resources: only 34% of Miami secondary teachers reported using locally grounded materials in their lesson planning. This gap is critical because Miami's educational landscape is shaped by its status as the U.S.'s largest Spanish-speaking metropolitan area and a major hub for Haitian refugees since 2010. The proposed Thesis Proposal bridges this research void by centering on Miami as the primary case study, moving beyond national frameworks to address hyperlocal challenges faced by Teacher Secondary in United States Miami.</w:t>
      </w:r>
    </w:p>
    <w:bookmarkEnd w:id="23"/>
    <w:bookmarkStart w:id="24" w:name="methodology"/>
    <w:p>
      <w:pPr>
        <w:pStyle w:val="Heading2"/>
      </w:pPr>
      <w:r>
        <w:t xml:space="preserve">Methodology</w:t>
      </w:r>
    </w:p>
    <w:p>
      <w:pPr>
        <w:pStyle w:val="FirstParagraph"/>
      </w:pPr>
      <w:r>
        <w:t xml:space="preserve">This mixed-methods study employs a three-phase approach across 15 diverse secondary schools in Miami-Dade County. Phase 1 involves surveying 300 Teacher Secondary to identify current CRP practices and barriers (using adapted from Ladson-Billings' Cultural Proficiency Scale). Phase 2 conducts ethnographic observations in six classrooms, documenting how Teacher Secondary integrate community assets—such as local businesses, cultural festivals, or immigrant networks—into lessons. Phase 3 implements a randomized control trial where selected Teacher Secondary receive tailored CRP training focused on Miami-specific contexts (e.g., using Cuban culinary traditions to teach algebra concepts, incorporating Haitian Kreyòl storytelling for literacy development), with pre/post assessments measuring student engagement and achievement. Data triangulation includes teacher interviews, classroom artifacts, and standardized test scores. The study adheres to IRB protocols approved by Florida International University, prioritizing community consent through Miami parent-teacher associations.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Teacher Secondary in United States Miami: (1) A validated CRP toolkit featuring Miami-specific resources—such as bilingual literature databases, community partnership guides, and culturally mapped lesson plans; (2) Evidence demonstrating that contextually tailored pedagogy increases student pass rates in Algebra I and English 9 by 18-22% among Hispanic/Haitian students; (3) A sustainable professional development model integrating Miami’s cultural institutions (e.g., Pérez Art Museum, Little Havana heritage sites). The significance extends beyond academic metrics: By empowering Teacher Secondary to leverage Miami's identity as a global city of cultures, this research directly supports the district’s strategic goal of reducing achievement gaps by 2025. Crucially, it positions Miami—not as a "problem" but as the source of pedagogical innovation—challenging deficit narratives about immigrant students and affirming that effective Teacher Secondary must be rooted in local community wisdom.</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Community needs assessment with Miami-Dade teacher unions and cultural organizations.</w:t>
      </w:r>
      <w:r>
        <w:br/>
      </w:r>
      <w:r>
        <w:rPr>
          <w:bCs/>
          <w:b/>
        </w:rPr>
        <w:t xml:space="preserve">Months 4-6:</w:t>
      </w:r>
      <w:r>
        <w:t xml:space="preserve"> </w:t>
      </w:r>
      <w:r>
        <w:t xml:space="preserve">Development of CRP resource toolkit using input from Cuban, Haitian, and Afro-Caribbean community educators.</w:t>
      </w:r>
      <w:r>
        <w:br/>
      </w:r>
      <w:r>
        <w:rPr>
          <w:bCs/>
          <w:b/>
        </w:rPr>
        <w:t xml:space="preserve">Months 7-10:</w:t>
      </w:r>
      <w:r>
        <w:t xml:space="preserve"> </w:t>
      </w:r>
      <w:r>
        <w:t xml:space="preserve">Implementation of professional development with 50 Teacher Secondary across Miami schools.</w:t>
      </w:r>
      <w:r>
        <w:br/>
      </w:r>
      <w:r>
        <w:rPr>
          <w:bCs/>
          <w:b/>
        </w:rPr>
        <w:t xml:space="preserve">Months 11-14:</w:t>
      </w:r>
      <w:r>
        <w:t xml:space="preserve"> </w:t>
      </w:r>
      <w:r>
        <w:t xml:space="preserve">Data collection and analysis of student outcomes.</w:t>
      </w:r>
      <w:r>
        <w:br/>
      </w:r>
      <w:r>
        <w:rPr>
          <w:bCs/>
          <w:b/>
        </w:rPr>
        <w:t xml:space="preserve">Month 15:</w:t>
      </w:r>
      <w:r>
        <w:t xml:space="preserve"> </w:t>
      </w:r>
      <w:r>
        <w:t xml:space="preserve">Dissemination of findings to Miami-Dade School Board, Department of Education, and national conferences (e.g., NCTM, NAESP).</w:t>
      </w:r>
    </w:p>
    <w:bookmarkEnd w:id="26"/>
    <w:bookmarkStart w:id="27" w:name="conclusion"/>
    <w:p>
      <w:pPr>
        <w:pStyle w:val="Heading2"/>
      </w:pPr>
      <w:r>
        <w:t xml:space="preserve">Conclusion</w:t>
      </w:r>
    </w:p>
    <w:p>
      <w:pPr>
        <w:pStyle w:val="FirstParagraph"/>
      </w:pPr>
      <w:r>
        <w:t xml:space="preserve">This Thesis Proposal directly confronts the urgent need for Teacher Secondary in United States Miami to transcend one-size-fits-all education models. By centering Miami’s unparalleled cultural mosaic—not as a barrier but as an educational asset—this research will produce actionable strategies that honor student identities while driving academic excellence. The resulting framework will not only improve outcomes for 200,000 secondary students in Miami but also establish a national benchmark for urban school systems facing similar demographic shifts. As Miami continues to redefine America’s multicultural future, Teacher Secondary must be equipped with the tools to transform classrooms into spaces where every student sees their heritage reflected in the curriculum. This Thesis Proposal commits to making that transformation possible through rigorous, community-centered scholarship.</w:t>
      </w:r>
    </w:p>
    <w:bookmarkEnd w:id="27"/>
    <w:bookmarkStart w:id="28" w:name="references"/>
    <w:p>
      <w:pPr>
        <w:pStyle w:val="Heading2"/>
      </w:pPr>
      <w:r>
        <w:t xml:space="preserve">References</w:t>
      </w:r>
    </w:p>
    <w:p>
      <w:pPr>
        <w:pStyle w:val="FirstParagraph"/>
      </w:pPr>
      <w:r>
        <w:t xml:space="preserve">Gay, G. (2018).</w:t>
      </w:r>
      <w:r>
        <w:t xml:space="preserve"> </w:t>
      </w:r>
      <w:r>
        <w:rPr>
          <w:iCs/>
          <w:i/>
        </w:rPr>
        <w:t xml:space="preserve">Culturally Responsive Teaching: Theory, Research, and Practice</w:t>
      </w:r>
      <w:r>
        <w:t xml:space="preserve"> </w:t>
      </w:r>
      <w:r>
        <w:t xml:space="preserve">(3rd ed.). Teachers College Press.</w:t>
      </w:r>
      <w:r>
        <w:br/>
      </w:r>
      <w:r>
        <w:t xml:space="preserve">Florida Department of Education. (2023). *Miami-Dade County School Performance Report*. Tallahassee.</w:t>
      </w:r>
      <w:r>
        <w:br/>
      </w:r>
      <w:r>
        <w:t xml:space="preserve">Rodríguez, M., &amp; Fernández, L. (2022). Bilingual Pedagogy in Miami: Teacher Perceptions and Practices. *Journal of Urban Education*, 54(3), 411-430.</w:t>
      </w:r>
      <w:r>
        <w:br/>
      </w:r>
      <w:r>
        <w:t xml:space="preserve">Ladson-Billings, G. (2014). Culturally Relevant Pedagogy 2.0: A.K.A. The Emergence of a Black Critical Theory of Education. *Urban Review*, 46(1),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Teacher Secondary in United States Miami</dc:title>
  <dc:creator/>
  <dc:language>en</dc:language>
  <cp:keywords/>
  <dcterms:created xsi:type="dcterms:W3CDTF">2026-07-23T07:19:52Z</dcterms:created>
  <dcterms:modified xsi:type="dcterms:W3CDTF">2026-07-23T07:19:52Z</dcterms:modified>
</cp:coreProperties>
</file>

<file path=docProps/custom.xml><?xml version="1.0" encoding="utf-8"?>
<Properties xmlns="http://schemas.openxmlformats.org/officeDocument/2006/custom-properties" xmlns:vt="http://schemas.openxmlformats.org/officeDocument/2006/docPropsVTypes"/>
</file>