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Shanghai</w:t>
      </w:r>
    </w:p>
    <w:bookmarkStart w:id="29" w:name="X13423ea3485e235ff86a511649c4ddb67f4ca35"/>
    <w:p>
      <w:pPr>
        <w:pStyle w:val="Heading1"/>
      </w:pPr>
      <w:r>
        <w:t xml:space="preserve">Thesis Proposal: Advancing Telecommunication Engineering Solutions for Smart City Infrastructure in China Shanghai</w:t>
      </w:r>
    </w:p>
    <w:bookmarkStart w:id="20" w:name="abstract"/>
    <w:p>
      <w:pPr>
        <w:pStyle w:val="Heading2"/>
      </w:pPr>
      <w:r>
        <w:t xml:space="preserve">Abstract</w:t>
      </w:r>
    </w:p>
    <w:p>
      <w:pPr>
        <w:pStyle w:val="FirstParagraph"/>
      </w:pPr>
      <w:r>
        <w:t xml:space="preserve">This thesis proposal outlines a comprehensive research plan addressing critical challenges in telecommunications engineering within the context of China Shanghai's rapid urbanization and smart city development. As one of the world's most dynamic metropolises, Shanghai demands next-generation telecommunication infrastructure capable of supporting massive IoT deployments, ultra-reliable low-latency communications (URLLC), and seamless 5G/6G integration. This research proposes a novel framework for optimizing network architecture specifically designed for Shanghai's unique urban density, regulatory environment, and economic priorities. The proposed study directly responds to the urgent need for skilled</w:t>
      </w:r>
      <w:r>
        <w:t xml:space="preserve"> </w:t>
      </w:r>
      <w:r>
        <w:rPr>
          <w:bCs/>
          <w:b/>
        </w:rPr>
        <w:t xml:space="preserve">Telecommunication Engineer</w:t>
      </w:r>
      <w:r>
        <w:t xml:space="preserve"> </w:t>
      </w:r>
      <w:r>
        <w:t xml:space="preserve">professionals who can design resilient, future-proof networks amid Shanghai's ambitious Digital China initiatives.</w:t>
      </w:r>
    </w:p>
    <w:bookmarkEnd w:id="20"/>
    <w:bookmarkStart w:id="21" w:name="introduction-context-and-significance"/>
    <w:p>
      <w:pPr>
        <w:pStyle w:val="Heading2"/>
      </w:pPr>
      <w:r>
        <w:t xml:space="preserve">1. Introduction: Context and Significance</w:t>
      </w:r>
    </w:p>
    <w:p>
      <w:pPr>
        <w:pStyle w:val="FirstParagraph"/>
      </w:pPr>
      <w:r>
        <w:t xml:space="preserve">China Shanghai stands at the forefront of global smart city innovation, with the Shanghai Municipal Government prioritizing digital transformation through its "Smart City 2030" roadmap. This initiative requires a telecommunication infrastructure capable of handling over 30 million connected devices across transportation, healthcare, energy grids, and public safety systems. As a leading economic hub in China with more than 45,000 operational 5G base stations (as of 2023), Shanghai faces unprecedented pressure on network capacity and reliability. This research directly addresses the critical shortage of specialized</w:t>
      </w:r>
      <w:r>
        <w:t xml:space="preserve"> </w:t>
      </w:r>
      <w:r>
        <w:rPr>
          <w:bCs/>
          <w:b/>
        </w:rPr>
        <w:t xml:space="preserve">Telecommunication Engineer</w:t>
      </w:r>
      <w:r>
        <w:t xml:space="preserve"> </w:t>
      </w:r>
      <w:r>
        <w:t xml:space="preserve">talent capable of designing solutions for such complex urban ecosystems. The significance lies in aligning academic research with Shanghai's strategic priorities, ensuring that theoretical advancements translate into practical, deployable infrastructure within China's most influential metropolitan region.</w:t>
      </w:r>
    </w:p>
    <w:bookmarkEnd w:id="21"/>
    <w:bookmarkStart w:id="22" w:name="problem-statement"/>
    <w:p>
      <w:pPr>
        <w:pStyle w:val="Heading2"/>
      </w:pPr>
      <w:r>
        <w:t xml:space="preserve">2. Problem Statement</w:t>
      </w:r>
    </w:p>
    <w:p>
      <w:pPr>
        <w:pStyle w:val="FirstParagraph"/>
      </w:pPr>
      <w:r>
        <w:t xml:space="preserve">Current telecommunication engineering approaches in Shanghai often fail to account for the city’s unique combination of high population density (over 35,000 people/km² in central districts), legacy infrastructure coexistence, and stringent data sovereignty requirements under China's Cybersecurity Law. Existing network designs prioritize coverage over capacity optimization, leading to congestion during peak hours at key locations like Pudong International Airport or the Lujiazui financial district. Furthermore, the rapid pace of Shanghai's 5G+ industrial applications (e.g., autonomous vehicle corridors in Jiading District and remote surgery at Ruijin Hospital) exposes critical gaps in real-time network orchestration capabilities. This research identifies a pressing need for telecommunication engineers who can develop context-aware, adaptive network architectures – a capability not sufficiently addressed in current curricula or industry practices within China Shanghai.</w:t>
      </w:r>
    </w:p>
    <w:bookmarkEnd w:id="22"/>
    <w:bookmarkStart w:id="23" w:name="X44e3d294d789be597d32f0dfa2dcadc5b0c037c"/>
    <w:p>
      <w:pPr>
        <w:pStyle w:val="Heading2"/>
      </w:pPr>
      <w:r>
        <w:t xml:space="preserve">3. Literature Review: Gaps in Current Research</w:t>
      </w:r>
    </w:p>
    <w:p>
      <w:pPr>
        <w:pStyle w:val="FirstParagraph"/>
      </w:pPr>
      <w:r>
        <w:t xml:space="preserve">While extensive literature exists on general 5G optimization and urban IoT frameworks, studies specifically tailored for Shanghai's socioeconomic context remain scarce. International research (e.g., IEEE Transactions on Mobile Computing) focuses primarily on Western urban models with lower population densities. Chinese academic journals (like the Journal of China Institute of Communications) have addressed national 5G policies but lack granular implementation studies for Shanghai’s micro-environments. Crucially, there is a dearth of research bridging telecommunication engineering theory with Shanghai's regulatory sandbox framework for emerging technologies like satellite-terrestrial integration in the Yangshan Deep Water Port area. This thesis will fill that gap by conducting location-specific network simulations using real-world Shanghai datasets.</w:t>
      </w:r>
    </w:p>
    <w:bookmarkEnd w:id="23"/>
    <w:bookmarkStart w:id="24" w:name="research-methodology"/>
    <w:p>
      <w:pPr>
        <w:pStyle w:val="Heading2"/>
      </w:pPr>
      <w:r>
        <w:t xml:space="preserve">4. Research Methodology</w:t>
      </w:r>
    </w:p>
    <w:p>
      <w:pPr>
        <w:pStyle w:val="FirstParagraph"/>
      </w:pPr>
      <w:r>
        <w:t xml:space="preserve">This study employs a mixed-methods approach designed explicitly for China Shanghai’s ecosystem:</w:t>
      </w:r>
    </w:p>
    <w:p>
      <w:pPr>
        <w:numPr>
          <w:ilvl w:val="0"/>
          <w:numId w:val="1001"/>
        </w:numPr>
        <w:pStyle w:val="Compact"/>
      </w:pPr>
      <w:r>
        <w:rPr>
          <w:bCs/>
          <w:b/>
        </w:rPr>
        <w:t xml:space="preserve">Phase 1 (Data Collection):</w:t>
      </w:r>
      <w:r>
        <w:t xml:space="preserve"> </w:t>
      </w:r>
      <w:r>
        <w:t xml:space="preserve">Collaborate with Shanghai Telecom and the Shanghai Smart City Operation Center to access anonymized network traffic data from 10 high-density zones across the city (e.g., Hongkou District, Xuhui Science &amp; Technology Park).</w:t>
      </w:r>
    </w:p>
    <w:p>
      <w:pPr>
        <w:numPr>
          <w:ilvl w:val="0"/>
          <w:numId w:val="1001"/>
        </w:numPr>
        <w:pStyle w:val="Compact"/>
      </w:pPr>
      <w:r>
        <w:rPr>
          <w:bCs/>
          <w:b/>
        </w:rPr>
        <w:t xml:space="preserve">Phase 2 (Simulation &amp; Modeling):</w:t>
      </w:r>
      <w:r>
        <w:t xml:space="preserve"> </w:t>
      </w:r>
      <w:r>
        <w:t xml:space="preserve">Utilize NS-3 and MATLAB to simulate network behavior under Shanghai-specific scenarios – including major events like the China International Import Expo (CIIE) and emergency response protocols.</w:t>
      </w:r>
    </w:p>
    <w:p>
      <w:pPr>
        <w:numPr>
          <w:ilvl w:val="0"/>
          <w:numId w:val="1001"/>
        </w:numPr>
        <w:pStyle w:val="Compact"/>
      </w:pPr>
      <w:r>
        <w:rPr>
          <w:bCs/>
          <w:b/>
        </w:rPr>
        <w:t xml:space="preserve">Phase 3 (Field Validation):</w:t>
      </w:r>
      <w:r>
        <w:t xml:space="preserve"> </w:t>
      </w:r>
      <w:r>
        <w:t xml:space="preserve">Partner with Shanghai University of Engineering Science for on-site testing at the "Shanghai 5G Innovation Center" in Baoshan District, evaluating proposed architectures against real-time performance metrics like latency (&lt;10ms) and packet loss rate.</w:t>
      </w:r>
    </w:p>
    <w:p>
      <w:pPr>
        <w:numPr>
          <w:ilvl w:val="0"/>
          <w:numId w:val="1001"/>
        </w:numPr>
        <w:pStyle w:val="Compact"/>
      </w:pPr>
      <w:r>
        <w:rPr>
          <w:bCs/>
          <w:b/>
        </w:rPr>
        <w:t xml:space="preserve">Phase 4 (Policy Integration):</w:t>
      </w:r>
      <w:r>
        <w:t xml:space="preserve"> </w:t>
      </w:r>
      <w:r>
        <w:t xml:space="preserve">Analyze findings against Shanghai’s "Digital Economic Development Plan" and China's National 6G Vision to ensure alignment with national priorities.</w:t>
      </w:r>
    </w:p>
    <w:p>
      <w:pPr>
        <w:pStyle w:val="FirstParagraph"/>
      </w:pPr>
      <w:r>
        <w:t xml:space="preserve">The methodology directly targets the professional development needs of future</w:t>
      </w:r>
      <w:r>
        <w:t xml:space="preserve"> </w:t>
      </w:r>
      <w:r>
        <w:rPr>
          <w:bCs/>
          <w:b/>
        </w:rPr>
        <w:t xml:space="preserve">Telecommunication Engineer</w:t>
      </w:r>
      <w:r>
        <w:t xml:space="preserve"> </w:t>
      </w:r>
      <w:r>
        <w:t xml:space="preserve">practitioners in Shanghai, emphasizing hands-on application within China's unique technological governance framework.</w:t>
      </w:r>
    </w:p>
    <w:bookmarkEnd w:id="24"/>
    <w:bookmarkStart w:id="25" w:name="expected-contributions"/>
    <w:p>
      <w:pPr>
        <w:pStyle w:val="Heading2"/>
      </w:pPr>
      <w:r>
        <w:t xml:space="preserve">5. Expected Contributions</w:t>
      </w:r>
    </w:p>
    <w:p>
      <w:pPr>
        <w:pStyle w:val="FirstParagraph"/>
      </w:pPr>
      <w:r>
        <w:t xml:space="preserve">This research will deliver three key contributions to academia and industry in China Shanghai:</w:t>
      </w:r>
    </w:p>
    <w:p>
      <w:pPr>
        <w:numPr>
          <w:ilvl w:val="0"/>
          <w:numId w:val="1002"/>
        </w:numPr>
        <w:pStyle w:val="Compact"/>
      </w:pPr>
      <w:r>
        <w:rPr>
          <w:bCs/>
          <w:b/>
        </w:rPr>
        <w:t xml:space="preserve">A Contextual Network Optimization Framework:</w:t>
      </w:r>
      <w:r>
        <w:t xml:space="preserve"> </w:t>
      </w:r>
      <w:r>
        <w:t xml:space="preserve">A proprietary model for telecommunication engineering design that factors in Shanghai’s urban morphology, climate challenges (e.g., typhoon resilience), and population movement patterns – directly applicable to the city's "Smart City 2030" goals.</w:t>
      </w:r>
    </w:p>
    <w:p>
      <w:pPr>
        <w:numPr>
          <w:ilvl w:val="0"/>
          <w:numId w:val="1002"/>
        </w:numPr>
        <w:pStyle w:val="Compact"/>
      </w:pPr>
      <w:r>
        <w:rPr>
          <w:bCs/>
          <w:b/>
        </w:rPr>
        <w:t xml:space="preserve">Industry-Aligned Engineering Curriculum Blueprint:</w:t>
      </w:r>
      <w:r>
        <w:t xml:space="preserve"> </w:t>
      </w:r>
      <w:r>
        <w:t xml:space="preserve">A proposed curriculum module for Shanghai-based engineering programs (e.g., Shanghai Jiao Tong University, Tongji University) addressing the precise skills gap identified in industry surveys by Shanghai Municipal Communications Administration.</w:t>
      </w:r>
    </w:p>
    <w:p>
      <w:pPr>
        <w:numPr>
          <w:ilvl w:val="0"/>
          <w:numId w:val="1002"/>
        </w:numPr>
        <w:pStyle w:val="Compact"/>
      </w:pPr>
      <w:r>
        <w:rPr>
          <w:bCs/>
          <w:b/>
        </w:rPr>
        <w:t xml:space="preserve">Policy-Ready Implementation Guidelines:</w:t>
      </w:r>
      <w:r>
        <w:t xml:space="preserve"> </w:t>
      </w:r>
      <w:r>
        <w:t xml:space="preserve">Actionable recommendations for telecommunication engineers working with municipal authorities to deploy infrastructure compliant with China's Data Security Law while maximizing efficiency in Shanghai's dense urban corridors.</w:t>
      </w:r>
    </w:p>
    <w:bookmarkEnd w:id="25"/>
    <w:bookmarkStart w:id="26" w:name="significance-for-china-shanghai"/>
    <w:p>
      <w:pPr>
        <w:pStyle w:val="Heading2"/>
      </w:pPr>
      <w:r>
        <w:t xml:space="preserve">6. Significance for China Shanghai</w:t>
      </w:r>
    </w:p>
    <w:p>
      <w:pPr>
        <w:pStyle w:val="FirstParagraph"/>
      </w:pPr>
      <w:r>
        <w:t xml:space="preserve">The successful completion of this thesis will position Shanghai as a global benchmark for smart city telecommunication engineering. By solving the specific challenge of scaling network performance within one of the world's most complex urban environments, this research directly supports critical initiatives like the China (Shanghai) Pilot Free Trade Zone’s digital infrastructure and the "Digital Silk Road" connectivity projects headquartered in Pudong. The outcomes will be immediately valuable to Shanghai-based enterprises including Huawei Technologies (Shanghai R&amp;D Center), ZTE Corporation, and China Mobile Shanghai Branch – all of which report critical staffing shortages for specialized</w:t>
      </w:r>
      <w:r>
        <w:t xml:space="preserve"> </w:t>
      </w:r>
      <w:r>
        <w:rPr>
          <w:bCs/>
          <w:b/>
        </w:rPr>
        <w:t xml:space="preserve">Telecommunication Engineer</w:t>
      </w:r>
      <w:r>
        <w:t xml:space="preserve"> </w:t>
      </w:r>
      <w:r>
        <w:t xml:space="preserve">roles capable of handling city-scale deployment challenges.</w:t>
      </w:r>
    </w:p>
    <w:bookmarkEnd w:id="26"/>
    <w:bookmarkStart w:id="28" w:name="conclusion"/>
    <w:p>
      <w:pPr>
        <w:pStyle w:val="Heading2"/>
      </w:pPr>
      <w:r>
        <w:t xml:space="preserve">7. Conclusion</w:t>
      </w:r>
    </w:p>
    <w:p>
      <w:pPr>
        <w:pStyle w:val="FirstParagraph"/>
      </w:pPr>
      <w:r>
        <w:t xml:space="preserve">This thesis proposal addresses an urgent, location-specific need within the global telecommunications industry, centered on China Shanghai's role as a technological vanguard. It transcends generic research by embedding itself in Shanghai's operational reality – from its regulatory landscape to its physical infrastructure constraints. The proposed work will generate actionable knowledge for engineers working at the forefront of China's digital transformation journey. By delivering a framework explicitly designed for Shanghai’s smart city ambitions, this research ensures that future</w:t>
      </w:r>
      <w:r>
        <w:t xml:space="preserve"> </w:t>
      </w:r>
      <w:r>
        <w:rPr>
          <w:bCs/>
          <w:b/>
        </w:rPr>
        <w:t xml:space="preserve">Telecommunication Engineer</w:t>
      </w:r>
      <w:r>
        <w:t xml:space="preserve"> </w:t>
      </w:r>
      <w:r>
        <w:t xml:space="preserve">professionals in China Shanghai possess both the technical prowess and contextual understanding required to build the resilient networks powering tomorrow's urban economy.</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Smart City Infrastructure in China Shanghai</dc:title>
  <dc:creator/>
  <dc:language>en</dc:language>
  <cp:keywords/>
  <dcterms:created xsi:type="dcterms:W3CDTF">2026-07-15T05:01:40Z</dcterms:created>
  <dcterms:modified xsi:type="dcterms:W3CDTF">2026-07-15T05:01:40Z</dcterms:modified>
</cp:coreProperties>
</file>

<file path=docProps/custom.xml><?xml version="1.0" encoding="utf-8"?>
<Properties xmlns="http://schemas.openxmlformats.org/officeDocument/2006/custom-properties" xmlns:vt="http://schemas.openxmlformats.org/officeDocument/2006/docPropsVTypes"/>
</file>