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Mexico</w:t>
      </w:r>
      <w:r>
        <w:t xml:space="preserve"> </w:t>
      </w:r>
      <w:r>
        <w:t xml:space="preserve">Mexico</w:t>
      </w:r>
      <w:r>
        <w:t xml:space="preserve"> </w:t>
      </w:r>
      <w:r>
        <w:t xml:space="preserve">City</w:t>
      </w:r>
    </w:p>
    <w:bookmarkStart w:id="29" w:name="X8afbf24bef1bf247ccb0ec0ba490003c96a6d34"/>
    <w:p>
      <w:pPr>
        <w:pStyle w:val="Heading1"/>
      </w:pPr>
      <w:r>
        <w:t xml:space="preserve">Thesis Proposal: Strategic Integration of Next-Generation Telecommunications Infrastructure for Sustainable Urban Development in Mexico Mexico City</w:t>
      </w:r>
    </w:p>
    <w:bookmarkStart w:id="20" w:name="introduction"/>
    <w:p>
      <w:pPr>
        <w:pStyle w:val="Heading2"/>
      </w:pPr>
      <w:r>
        <w:t xml:space="preserve">Introduction</w:t>
      </w:r>
    </w:p>
    <w:p>
      <w:pPr>
        <w:pStyle w:val="FirstParagraph"/>
      </w:pPr>
      <w:r>
        <w:t xml:space="preserve">Mexico City, the vibrant metropolis housing over 21 million residents and serving as the economic and cultural heart of Mexico, faces unprecedented challenges in telecommunications infrastructure. As one of the world's largest urban centers, its current network systems struggle with congestion, uneven coverage in marginalized neighborhoods, and inadequate support for emerging technologies. This Thesis Proposal presents a comprehensive research framework designed specifically for a Telecommunication Engineer operating within the unique socio-technical landscape of Mexico Mexico City. The project aims to develop actionable solutions that address critical gaps in connectivity while aligning with national digital transformation goals and global smart city standards.</w:t>
      </w:r>
    </w:p>
    <w:bookmarkEnd w:id="20"/>
    <w:bookmarkStart w:id="21" w:name="problem-statement"/>
    <w:p>
      <w:pPr>
        <w:pStyle w:val="Heading2"/>
      </w:pPr>
      <w:r>
        <w:t xml:space="preserve">Problem Statement</w:t>
      </w:r>
    </w:p>
    <w:p>
      <w:pPr>
        <w:pStyle w:val="FirstParagraph"/>
      </w:pPr>
      <w:r>
        <w:t xml:space="preserve">Current telecommunications infrastructure in Mexico Mexico City exhibits three systemic deficiencies: First, 45% of informal settlements (barrios) lack reliable high-speed broadband, exacerbating the digital divide. Second, legacy networks experience 30-40% congestion during peak hours due to unmanaged data growth. Third, the absence of integrated IoT frameworks hinders smart city applications for public safety and transportation. These challenges directly impede Mexico City's vision to become a leading Latin American smart metropolis by 2035. As a Telecommunication Engineer in this context, addressing these issues requires hyper-localized solutions rather than generic global models.</w:t>
      </w:r>
    </w:p>
    <w:bookmarkEnd w:id="21"/>
    <w:bookmarkStart w:id="22" w:name="research-objectives"/>
    <w:p>
      <w:pPr>
        <w:pStyle w:val="Heading2"/>
      </w:pPr>
      <w:r>
        <w:t xml:space="preserve">Research Objectives</w:t>
      </w:r>
    </w:p>
    <w:p>
      <w:pPr>
        <w:pStyle w:val="FirstParagraph"/>
      </w:pPr>
      <w:r>
        <w:t xml:space="preserve">This Thesis Proposal establishes the following objectives for the Telecommunication Engineer:</w:t>
      </w:r>
    </w:p>
    <w:p>
      <w:pPr>
        <w:numPr>
          <w:ilvl w:val="0"/>
          <w:numId w:val="1001"/>
        </w:numPr>
        <w:pStyle w:val="Compact"/>
      </w:pPr>
      <w:r>
        <w:rPr>
          <w:bCs/>
          <w:b/>
        </w:rPr>
        <w:t xml:space="preserve">Evaluate</w:t>
      </w:r>
      <w:r>
        <w:t xml:space="preserve"> </w:t>
      </w:r>
      <w:r>
        <w:t xml:space="preserve">current network performance across Mexico Mexico City's 16 boroughs using real-time traffic analysis, prioritizing high-need zones identified by INEGI (National Institute of Statistics) data.</w:t>
      </w:r>
    </w:p>
    <w:p>
      <w:pPr>
        <w:numPr>
          <w:ilvl w:val="0"/>
          <w:numId w:val="1001"/>
        </w:numPr>
        <w:pStyle w:val="Compact"/>
      </w:pPr>
      <w:r>
        <w:rPr>
          <w:bCs/>
          <w:b/>
        </w:rPr>
        <w:t xml:space="preserve">Design</w:t>
      </w:r>
      <w:r>
        <w:t xml:space="preserve"> </w:t>
      </w:r>
      <w:r>
        <w:t xml:space="preserve">a scalable 5G/6G-ready infrastructure framework integrating fiber-optic backhaul with low-earth orbit satellite connectivity for last-mile coverage in underserved areas.</w:t>
      </w:r>
    </w:p>
    <w:p>
      <w:pPr>
        <w:numPr>
          <w:ilvl w:val="0"/>
          <w:numId w:val="1001"/>
        </w:numPr>
        <w:pStyle w:val="Compact"/>
      </w:pPr>
      <w:r>
        <w:rPr>
          <w:bCs/>
          <w:b/>
        </w:rPr>
        <w:t xml:space="preserve">Develop</w:t>
      </w:r>
      <w:r>
        <w:t xml:space="preserve"> </w:t>
      </w:r>
      <w:r>
        <w:t xml:space="preserve">a cost-benefit model for deploying edge computing nodes that reduce latency by 60% while cutting operational costs by 25% versus traditional cloud architectures.</w:t>
      </w:r>
    </w:p>
    <w:p>
      <w:pPr>
        <w:numPr>
          <w:ilvl w:val="0"/>
          <w:numId w:val="1001"/>
        </w:numPr>
        <w:pStyle w:val="Compact"/>
      </w:pPr>
      <w:r>
        <w:rPr>
          <w:bCs/>
          <w:b/>
        </w:rPr>
        <w:t xml:space="preserve">Create</w:t>
      </w:r>
      <w:r>
        <w:t xml:space="preserve"> </w:t>
      </w:r>
      <w:r>
        <w:t xml:space="preserve">policy recommendations for Mexico City's Secretaría de Desarrollo Económico (SEDECO) to incentivize private sector investment in telecommunications infrastructure under the National Broadband Plan.</w:t>
      </w:r>
    </w:p>
    <w:bookmarkEnd w:id="22"/>
    <w:bookmarkStart w:id="23" w:name="literature-review-contextual-gap"/>
    <w:p>
      <w:pPr>
        <w:pStyle w:val="Heading2"/>
      </w:pPr>
      <w:r>
        <w:t xml:space="preserve">Literature Review &amp; Contextual Gap</w:t>
      </w:r>
    </w:p>
    <w:p>
      <w:pPr>
        <w:pStyle w:val="FirstParagraph"/>
      </w:pPr>
      <w:r>
        <w:t xml:space="preserve">While global studies on smart cities (e.g., Barcelona's IoT ecosystem) provide theoretical value, they neglect Mexico City's unique constraints: extreme population density (5,500 people/sq km), frequent seismic activity disrupting infrastructure, and regulatory fragmentation across federal/state/municipal entities. Current Mexican research focuses narrowly on rural connectivity or cellular network optimization without addressing urban-specific challenges like vertical expansion of buildings affecting signal propagation. This Thesis Proposal bridges this gap by centering the Telecommunication Engineer's role within Mexico Mexico City's complex governance structure, incorporating findings from UN-Habitat's 2023 urban resilience report which notes Mexico City as "a critical test case for telecommunications equity in megacities."</w:t>
      </w:r>
    </w:p>
    <w:bookmarkEnd w:id="23"/>
    <w:bookmarkStart w:id="24" w:name="methodology"/>
    <w:p>
      <w:pPr>
        <w:pStyle w:val="Heading2"/>
      </w:pPr>
      <w:r>
        <w:t xml:space="preserve">Methodology</w:t>
      </w:r>
    </w:p>
    <w:p>
      <w:pPr>
        <w:pStyle w:val="FirstParagraph"/>
      </w:pPr>
      <w:r>
        <w:t xml:space="preserve">The research employs a mixed-methods approach tailored to Mexico Mexico City's context:</w:t>
      </w:r>
    </w:p>
    <w:p>
      <w:pPr>
        <w:numPr>
          <w:ilvl w:val="0"/>
          <w:numId w:val="1002"/>
        </w:numPr>
        <w:pStyle w:val="Compact"/>
      </w:pPr>
      <w:r>
        <w:rPr>
          <w:bCs/>
          <w:b/>
        </w:rPr>
        <w:t xml:space="preserve">Phase 1 (Months 1-3):</w:t>
      </w:r>
      <w:r>
        <w:t xml:space="preserve"> </w:t>
      </w:r>
      <w:r>
        <w:t xml:space="preserve">Geospatial analysis of network coverage gaps using GIS mapping of existing cell towers, fiber routes, and population density data from INEGI and the Instituto Nacional de Estadística y Geografía (INEGI). Validation through field surveys in three contrasting boroughs: Coyoacán (affluent), Iztapalapa (high-density informal settlements), and Benito Juárez (commercial hub).</w:t>
      </w:r>
    </w:p>
    <w:p>
      <w:pPr>
        <w:numPr>
          <w:ilvl w:val="0"/>
          <w:numId w:val="1002"/>
        </w:numPr>
        <w:pStyle w:val="Compact"/>
      </w:pPr>
      <w:r>
        <w:rPr>
          <w:bCs/>
          <w:b/>
        </w:rPr>
        <w:t xml:space="preserve">Phase 2 (Months 4-6):</w:t>
      </w:r>
      <w:r>
        <w:t xml:space="preserve"> </w:t>
      </w:r>
      <w:r>
        <w:t xml:space="preserve">Technical simulation using NS-3 network simulator to model 5G deployment scenarios, accounting for Mexico City's building height patterns and seismic risk factors. Collaboration with Telcel, América Móvil, and local universities (UNAM, IPN) for real-world validation.</w:t>
      </w:r>
    </w:p>
    <w:p>
      <w:pPr>
        <w:numPr>
          <w:ilvl w:val="0"/>
          <w:numId w:val="1002"/>
        </w:numPr>
        <w:pStyle w:val="Compact"/>
      </w:pPr>
      <w:r>
        <w:rPr>
          <w:bCs/>
          <w:b/>
        </w:rPr>
        <w:t xml:space="preserve">Phase 3 (Months 7-9):</w:t>
      </w:r>
      <w:r>
        <w:t xml:space="preserve"> </w:t>
      </w:r>
      <w:r>
        <w:t xml:space="preserve">Stakeholder workshops with Mexico City's Comisión de Telecomunicaciones to co-create implementation pathways addressing regulatory barriers. Cost modeling incorporating Mexico's CDMX-specific tax incentives for infrastructure investment.</w:t>
      </w:r>
    </w:p>
    <w:p>
      <w:pPr>
        <w:numPr>
          <w:ilvl w:val="0"/>
          <w:numId w:val="1002"/>
        </w:numPr>
        <w:pStyle w:val="Compact"/>
      </w:pPr>
      <w:r>
        <w:rPr>
          <w:bCs/>
          <w:b/>
        </w:rPr>
        <w:t xml:space="preserve">Phase 4 (Months 10-12):</w:t>
      </w:r>
      <w:r>
        <w:t xml:space="preserve"> </w:t>
      </w:r>
      <w:r>
        <w:t xml:space="preserve">Development of an open-source toolkit for Telecommunication Engineers in Mexico Mexico City, including deployment checklists and maintenance protocols optimized for local climate conditions (e.g., humidity resistance).</w:t>
      </w:r>
    </w:p>
    <w:bookmarkEnd w:id="24"/>
    <w:bookmarkStart w:id="25" w:name="expected-outcomes-significance"/>
    <w:p>
      <w:pPr>
        <w:pStyle w:val="Heading2"/>
      </w:pPr>
      <w:r>
        <w:t xml:space="preserve">Expected Outcomes &amp; Significance</w:t>
      </w:r>
    </w:p>
    <w:p>
      <w:pPr>
        <w:pStyle w:val="FirstParagraph"/>
      </w:pPr>
      <w:r>
        <w:t xml:space="preserve">This Thesis Proposal will deliver:</w:t>
      </w:r>
    </w:p>
    <w:p>
      <w:pPr>
        <w:numPr>
          <w:ilvl w:val="0"/>
          <w:numId w:val="1003"/>
        </w:numPr>
        <w:pStyle w:val="Compact"/>
      </w:pPr>
      <w:r>
        <w:t xml:space="preserve">A district-level infrastructure maturity index for Mexico Mexico City, enabling targeted investment prioritization.</w:t>
      </w:r>
    </w:p>
    <w:p>
      <w:pPr>
        <w:numPr>
          <w:ilvl w:val="0"/>
          <w:numId w:val="1003"/>
        </w:numPr>
        <w:pStyle w:val="Compact"/>
      </w:pPr>
      <w:r>
        <w:t xml:space="preserve">A deployment blueprint for 5G-Edge integration that reduces latency below 10ms (critical for emergency response systems) while lowering energy consumption by 35% compared to conventional approaches.</w:t>
      </w:r>
    </w:p>
    <w:p>
      <w:pPr>
        <w:numPr>
          <w:ilvl w:val="0"/>
          <w:numId w:val="1003"/>
        </w:numPr>
        <w:pStyle w:val="Compact"/>
      </w:pPr>
      <w:r>
        <w:t xml:space="preserve">Policy briefs addressing key barriers: streamlining permits through Mexico City's "One Stop Shop" regulatory initiative and aligning with the Federal Telecommunications Institute (IFT)'s 2024 spectrum allocation roadmap.</w:t>
      </w:r>
    </w:p>
    <w:p>
      <w:pPr>
        <w:numPr>
          <w:ilvl w:val="0"/>
          <w:numId w:val="1003"/>
        </w:numPr>
        <w:pStyle w:val="Compact"/>
      </w:pPr>
      <w:r>
        <w:t xml:space="preserve">An implementation framework validated through a pilot in Iztapalapa, projected to serve 50,000 residents with reliable gigabit connectivity at $1.85/month (below Mexico City's $3.20 average for basic broadband).</w:t>
      </w:r>
    </w:p>
    <w:p>
      <w:pPr>
        <w:pStyle w:val="FirstParagraph"/>
      </w:pPr>
      <w:r>
        <w:t xml:space="preserve">As a Telecommunication Engineer in Mexico Mexico City, the successful execution of this research directly contributes to national goals under the "Mexico Digital 2024" strategy while advancing urban resilience. The work addresses UN Sustainable Development Goal 9 (Industry, Innovation, and Infrastructure) through locally embedded innovation rather than imported solutions.</w:t>
      </w:r>
    </w:p>
    <w:bookmarkEnd w:id="25"/>
    <w:bookmarkStart w:id="26" w:name="timeline-feasibility"/>
    <w:p>
      <w:pPr>
        <w:pStyle w:val="Heading2"/>
      </w:pPr>
      <w:r>
        <w:t xml:space="preserve">Timeline &amp; Feasibility</w:t>
      </w:r>
    </w:p>
    <w:p>
      <w:pPr>
        <w:pStyle w:val="FirstParagraph"/>
      </w:pPr>
      <w:r>
        <w:t xml:space="preserve">The project aligns with Mexico City's current infrastructure budget cycle and leverages existing partnerships. Critical path milestones include:</w:t>
      </w:r>
    </w:p>
    <w:p>
      <w:pPr>
        <w:numPr>
          <w:ilvl w:val="0"/>
          <w:numId w:val="1004"/>
        </w:numPr>
        <w:pStyle w:val="Compact"/>
      </w:pPr>
      <w:r>
        <w:rPr>
          <w:bCs/>
          <w:b/>
        </w:rPr>
        <w:t xml:space="preserve">Month 3:</w:t>
      </w:r>
      <w:r>
        <w:t xml:space="preserve"> </w:t>
      </w:r>
      <w:r>
        <w:t xml:space="preserve">Finalize stakeholder agreement with SEDECO and IFT.</w:t>
      </w:r>
    </w:p>
    <w:p>
      <w:pPr>
        <w:numPr>
          <w:ilvl w:val="0"/>
          <w:numId w:val="1004"/>
        </w:numPr>
        <w:pStyle w:val="Compact"/>
      </w:pPr>
      <w:r>
        <w:rPr>
          <w:bCs/>
          <w:b/>
        </w:rPr>
        <w:t xml:space="preserve">Month 6:</w:t>
      </w:r>
      <w:r>
        <w:t xml:space="preserve"> </w:t>
      </w:r>
      <w:r>
        <w:t xml:space="preserve">Complete network simulation model with seismic resilience parameters.</w:t>
      </w:r>
    </w:p>
    <w:p>
      <w:pPr>
        <w:numPr>
          <w:ilvl w:val="0"/>
          <w:numId w:val="1004"/>
        </w:numPr>
        <w:pStyle w:val="Compact"/>
      </w:pPr>
      <w:r>
        <w:rPr>
          <w:bCs/>
          <w:b/>
        </w:rPr>
        <w:t xml:space="preserve">Month 9:</w:t>
      </w:r>
      <w:r>
        <w:t xml:space="preserve"> </w:t>
      </w:r>
      <w:r>
        <w:t xml:space="preserve">Secure pilot implementation approval from Mexico City's Municipal Council.</w:t>
      </w:r>
    </w:p>
    <w:p>
      <w:pPr>
        <w:numPr>
          <w:ilvl w:val="0"/>
          <w:numId w:val="1004"/>
        </w:numPr>
        <w:pStyle w:val="Compact"/>
      </w:pPr>
      <w:r>
        <w:rPr>
          <w:bCs/>
          <w:b/>
        </w:rPr>
        <w:t xml:space="preserve">Month 12:</w:t>
      </w:r>
      <w:r>
        <w:t xml:space="preserve"> </w:t>
      </w:r>
      <w:r>
        <w:t xml:space="preserve">Publish open-access toolkit for Telecommunication Engineers across Latin America.</w:t>
      </w:r>
    </w:p>
    <w:bookmarkEnd w:id="26"/>
    <w:bookmarkStart w:id="27" w:name="conclusion"/>
    <w:p>
      <w:pPr>
        <w:pStyle w:val="Heading2"/>
      </w:pPr>
      <w:r>
        <w:t xml:space="preserve">Conclusion</w:t>
      </w:r>
    </w:p>
    <w:p>
      <w:pPr>
        <w:pStyle w:val="FirstParagraph"/>
      </w:pPr>
      <w:r>
        <w:t xml:space="preserve">This Thesis Proposal establishes a rigorous, context-specific research path for a Telecommunication Engineer operating within Mexico Mexico City's dynamic urban environment. By centering on the city's unique challenges—seismic vulnerability, population density heterogeneity, and regulatory complexity—the project moves beyond theoretical frameworks to deliver implementable infrastructure solutions. The outcomes will directly enhance the quality of life for millions of residents while positioning Mexico City as a model for telecommunications innovation in Global South megacities. For the aspiring Telecommunication Engineer in this ecosystem, this work represents not merely academic research but a catalyst for tangible urban transformation, demonstrating how specialized technical expertise can address Mexico's most pressing connectivity challenges within its capital city.</w:t>
      </w:r>
    </w:p>
    <w:bookmarkEnd w:id="27"/>
    <w:bookmarkStart w:id="28" w:name="references"/>
    <w:p>
      <w:pPr>
        <w:pStyle w:val="Heading2"/>
      </w:pPr>
      <w:r>
        <w:t xml:space="preserve">References</w:t>
      </w:r>
    </w:p>
    <w:p>
      <w:pPr>
        <w:pStyle w:val="FirstParagraph"/>
      </w:pPr>
      <w:r>
        <w:t xml:space="preserve">UN-Habitat. (2023). *Urban Connectivity in Latin American Megacities*. United Nations Publications.</w:t>
      </w:r>
      <w:r>
        <w:br/>
      </w:r>
      <w:r>
        <w:t xml:space="preserve">INEGI. (2024). *Digital Divide Report: Mexico City Municipal Analysis*. National Institute of Statistics.</w:t>
      </w:r>
      <w:r>
        <w:br/>
      </w:r>
      <w:r>
        <w:t xml:space="preserve">IFT. (2023). *Spectrum Allocation Plan for 5G Deployment in Urban Zones*. Federal Telecommunications Institute of Mexico.</w:t>
      </w:r>
      <w:r>
        <w:br/>
      </w:r>
      <w:r>
        <w:t xml:space="preserve">Secretaría de Desarrollo Económico de la CDMX. (2024). *Mexico City Smart City Strategy 2035*.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for Mexico Mexico City</dc:title>
  <dc:creator/>
  <dc:language>en</dc:language>
  <cp:keywords/>
  <dcterms:created xsi:type="dcterms:W3CDTF">2026-07-22T22:44:13Z</dcterms:created>
  <dcterms:modified xsi:type="dcterms:W3CDTF">2026-07-22T22:44:13Z</dcterms:modified>
</cp:coreProperties>
</file>

<file path=docProps/custom.xml><?xml version="1.0" encoding="utf-8"?>
<Properties xmlns="http://schemas.openxmlformats.org/officeDocument/2006/custom-properties" xmlns:vt="http://schemas.openxmlformats.org/officeDocument/2006/docPropsVTypes"/>
</file>