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Practices</w:t>
      </w:r>
      <w:r>
        <w:t xml:space="preserve"> </w:t>
      </w:r>
      <w:r>
        <w:t xml:space="preserve">in</w:t>
      </w:r>
      <w:r>
        <w:t xml:space="preserve"> </w:t>
      </w:r>
      <w:r>
        <w:t xml:space="preserve">Morocco</w:t>
      </w:r>
      <w:r>
        <w:t xml:space="preserve"> </w:t>
      </w:r>
      <w:r>
        <w:t xml:space="preserve">Casablanca</w:t>
      </w:r>
    </w:p>
    <w:bookmarkStart w:id="27" w:name="X4bdf9fe0e5341b5d8c97ecdf2bc34798e8311dc"/>
    <w:p>
      <w:pPr>
        <w:pStyle w:val="Heading1"/>
      </w:pPr>
      <w:r>
        <w:t xml:space="preserve">Thesis Proposal: Optimizing 5G Network Deployment and Urban Connectivity Solutions for a Sustainable Telecommunication Engineer Framework in Morocco Casablanca</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Telecommunication Engineer in addressing contemporary challenges within Morocco’s rapidly evolving telecommunications landscape, with specific emphasis on Casablanca—the economic and technological epicenter of the nation. As Morocco accelerates its digital transformation under initiatives like the National Broadband Plan 2025, Casablanca emerges as a pivotal testbed due to its dense population (over 4 million residents), high mobile penetration rates (98%), and strategic position as Africa’s leading financial hub. This research directly confronts the pressing need for optimized 5G infrastructure deployment, enhanced network resilience against urban congestion, and sustainable solutions tailored to Casablanca’s unique socio-economic fabric. The primary objective is to develop actionable methodologies for the Telecommunication Engineer that ensure equitable, efficient, and future-proof connectivity across Morocco Casablanca. This work will contribute significantly to national digital sovereignty goals while preparing the next generation of Telecommunication Engineers for complex real-world challenges within Morocco's urban centers.</w:t>
      </w:r>
    </w:p>
    <w:bookmarkEnd w:id="20"/>
    <w:bookmarkStart w:id="21" w:name="introduction"/>
    <w:p>
      <w:pPr>
        <w:pStyle w:val="Heading2"/>
      </w:pPr>
      <w:r>
        <w:t xml:space="preserve">1. Introduction</w:t>
      </w:r>
    </w:p>
    <w:p>
      <w:pPr>
        <w:pStyle w:val="FirstParagraph"/>
      </w:pPr>
      <w:r>
        <w:t xml:space="preserve">Morocco has positioned itself as a North African leader in telecommunications, with substantial investments in fiber-optic backbones and 4G/LTE networks. However, the transition to 5G and the demands of smart city initiatives necessitate sophisticated engineering solutions beyond current capabilities. Casablanca, housing over 30% of Morocco’s population and hosting major multinational corporations, tech startups (e.g., at Casablanca Technopark), and critical infrastructure, presents a microcosm of both opportunity and complexity. The role of the Telecommunication Engineer in Morocco Casablanca is thus not merely technical but fundamentally strategic—shaping national connectivity, economic competitiveness, and social inclusion. This Thesis Proposal argues that current deployment models often overlook localized urban dynamics (e.g., historical building materials affecting signal propagation, variable traffic patterns in commercial zones), leading to suboptimal performance and inefficient resource allocation. The proposed research directly addresses this gap through a Casablanca-centric analysis.</w:t>
      </w:r>
    </w:p>
    <w:bookmarkEnd w:id="21"/>
    <w:bookmarkStart w:id="22" w:name="problem-statement"/>
    <w:p>
      <w:pPr>
        <w:pStyle w:val="Heading2"/>
      </w:pPr>
      <w:r>
        <w:t xml:space="preserve">2. Problem Statement</w:t>
      </w:r>
    </w:p>
    <w:p>
      <w:pPr>
        <w:pStyle w:val="FirstParagraph"/>
      </w:pPr>
      <w:r>
        <w:t xml:space="preserve">Despite Morocco’s ambitious digital roadmap, Casablanca faces persistent challenges in telecommunications infrastructure that hinder its full potential as a smart city and economic driver. Key issues include:</w:t>
      </w:r>
    </w:p>
    <w:p>
      <w:pPr>
        <w:numPr>
          <w:ilvl w:val="0"/>
          <w:numId w:val="1001"/>
        </w:numPr>
        <w:pStyle w:val="Compact"/>
      </w:pPr>
      <w:r>
        <w:rPr>
          <w:bCs/>
          <w:b/>
        </w:rPr>
        <w:t xml:space="preserve">Network Congestion:</w:t>
      </w:r>
      <w:r>
        <w:t xml:space="preserve"> </w:t>
      </w:r>
      <w:r>
        <w:t xml:space="preserve">Peak-hour traffic in central districts (e.g., Gare Centrale, Ain Chock) frequently exceeds network capacity, causing service degradation.</w:t>
      </w:r>
    </w:p>
    <w:p>
      <w:pPr>
        <w:numPr>
          <w:ilvl w:val="0"/>
          <w:numId w:val="1001"/>
        </w:numPr>
        <w:pStyle w:val="Compact"/>
      </w:pPr>
      <w:r>
        <w:rPr>
          <w:bCs/>
          <w:b/>
        </w:rPr>
        <w:t xml:space="preserve">Infrastructure Fragmentation:</w:t>
      </w:r>
      <w:r>
        <w:t xml:space="preserve"> </w:t>
      </w:r>
      <w:r>
        <w:t xml:space="preserve">Disparate deployment strategies by operators (Maroc Telecom, Inwi, Orange) lead to inefficient spectrum use and coverage gaps in low-income neighborhoods.</w:t>
      </w:r>
    </w:p>
    <w:p>
      <w:pPr>
        <w:numPr>
          <w:ilvl w:val="0"/>
          <w:numId w:val="1001"/>
        </w:numPr>
        <w:pStyle w:val="Compact"/>
      </w:pPr>
      <w:r>
        <w:rPr>
          <w:bCs/>
          <w:b/>
        </w:rPr>
        <w:t xml:space="preserve">Sustainability Gap:</w:t>
      </w:r>
      <w:r>
        <w:t xml:space="preserve"> </w:t>
      </w:r>
      <w:r>
        <w:t xml:space="preserve">Energy consumption of base stations contributes significantly to carbon footprint; current designs lack holistic energy management for Casablanca’s climate.</w:t>
      </w:r>
    </w:p>
    <w:p>
      <w:pPr>
        <w:pStyle w:val="FirstParagraph"/>
      </w:pPr>
      <w:r>
        <w:t xml:space="preserve">Current Telecommunication Engineer practices often rely on generic international models rather than context-specific adaptations for Morocco Casablanca. This results in costly retrofits, slower service rollouts, and limited long-term resilience—directly contradicting Morocco’s commitment to inclusive digital development. The absence of localized research tailored to Casablanca’s urban topology and socio-economic profile creates a critical knowledge deficit for the Telecommunication Engineer profession within Morocco.</w:t>
      </w:r>
    </w:p>
    <w:bookmarkEnd w:id="22"/>
    <w:bookmarkStart w:id="23" w:name="research-objectives"/>
    <w:p>
      <w:pPr>
        <w:pStyle w:val="Heading2"/>
      </w:pPr>
      <w:r>
        <w:t xml:space="preserve">3. Research Objectives</w:t>
      </w:r>
    </w:p>
    <w:p>
      <w:pPr>
        <w:pStyle w:val="FirstParagraph"/>
      </w:pPr>
      <w:r>
        <w:t xml:space="preserve">This Thesis Proposal establishes four interlinked objectives designed to empower the Telecommunication Engineer in Morocco Casablanca:</w:t>
      </w:r>
    </w:p>
    <w:p>
      <w:pPr>
        <w:numPr>
          <w:ilvl w:val="0"/>
          <w:numId w:val="1002"/>
        </w:numPr>
        <w:pStyle w:val="Compact"/>
      </w:pPr>
      <w:r>
        <w:rPr>
          <w:bCs/>
          <w:b/>
        </w:rPr>
        <w:t xml:space="preserve">Contextual Mapping:</w:t>
      </w:r>
      <w:r>
        <w:t xml:space="preserve"> </w:t>
      </w:r>
      <w:r>
        <w:t xml:space="preserve">Conduct a granular analysis of Casablanca’s physical (urban density, building materials) and digital (traffic patterns, user behavior) landscape to identify high-impact deployment zones for 5G small cells.</w:t>
      </w:r>
    </w:p>
    <w:p>
      <w:pPr>
        <w:numPr>
          <w:ilvl w:val="0"/>
          <w:numId w:val="1002"/>
        </w:numPr>
        <w:pStyle w:val="Compact"/>
      </w:pPr>
      <w:r>
        <w:rPr>
          <w:bCs/>
          <w:b/>
        </w:rPr>
        <w:t xml:space="preserve">Optimization Framework Development:</w:t>
      </w:r>
      <w:r>
        <w:t xml:space="preserve"> </w:t>
      </w:r>
      <w:r>
        <w:t xml:space="preserve">Design and validate a network optimization model integrating machine learning for real-time traffic prediction and adaptive resource allocation specifically calibrated for Casablanca’s congestion hotspots.</w:t>
      </w:r>
    </w:p>
    <w:p>
      <w:pPr>
        <w:numPr>
          <w:ilvl w:val="0"/>
          <w:numId w:val="1002"/>
        </w:numPr>
        <w:pStyle w:val="Compact"/>
      </w:pPr>
      <w:r>
        <w:rPr>
          <w:bCs/>
          <w:b/>
        </w:rPr>
        <w:t xml:space="preserve">Policy &amp; Implementation Roadmap:</w:t>
      </w:r>
      <w:r>
        <w:t xml:space="preserve"> </w:t>
      </w:r>
      <w:r>
        <w:t xml:space="preserve">Formulate actionable recommendations for Moroccan regulators (ANRT) and operators on standards, investment prioritization, and skills development to embed these solutions into national strategy.</w:t>
      </w:r>
    </w:p>
    <w:bookmarkEnd w:id="23"/>
    <w:bookmarkStart w:id="24" w:name="methodology"/>
    <w:p>
      <w:pPr>
        <w:pStyle w:val="Heading2"/>
      </w:pPr>
      <w:r>
        <w:t xml:space="preserve">4. Methodology</w:t>
      </w:r>
    </w:p>
    <w:p>
      <w:pPr>
        <w:pStyle w:val="FirstParagraph"/>
      </w:pPr>
      <w:r>
        <w:t xml:space="preserve">The research adopts a mixed-methods approach grounded in Morocco Casablanca’s realities:</w:t>
      </w:r>
    </w:p>
    <w:p>
      <w:pPr>
        <w:numPr>
          <w:ilvl w:val="0"/>
          <w:numId w:val="1003"/>
        </w:numPr>
        <w:pStyle w:val="Compact"/>
      </w:pPr>
      <w:r>
        <w:rPr>
          <w:bCs/>
          <w:b/>
        </w:rPr>
        <w:t xml:space="preserve">Data Collection:</w:t>
      </w:r>
      <w:r>
        <w:t xml:space="preserve"> </w:t>
      </w:r>
      <w:r>
        <w:t xml:space="preserve">Partner with Maroc Telecom to gather anonymized network performance data from 10 key districts across Casablanca (2023-2024). Supplement with IoT sensor deployments in high-traffic zones.</w:t>
      </w:r>
    </w:p>
    <w:p>
      <w:pPr>
        <w:numPr>
          <w:ilvl w:val="0"/>
          <w:numId w:val="1003"/>
        </w:numPr>
        <w:pStyle w:val="Compact"/>
      </w:pPr>
      <w:r>
        <w:rPr>
          <w:bCs/>
          <w:b/>
        </w:rPr>
        <w:t xml:space="preserve">Field Testing:</w:t>
      </w:r>
      <w:r>
        <w:t xml:space="preserve"> </w:t>
      </w:r>
      <w:r>
        <w:t xml:space="preserve">Collaborate with local engineering firms and the National School of Telecommunications (ENST) in Casablanca to deploy pilot small cells in selected neighborhoods, measuring signal strength, latency, and energy use against baseline models.</w:t>
      </w:r>
    </w:p>
    <w:p>
      <w:pPr>
        <w:numPr>
          <w:ilvl w:val="0"/>
          <w:numId w:val="1003"/>
        </w:numPr>
        <w:pStyle w:val="Compact"/>
      </w:pPr>
      <w:r>
        <w:rPr>
          <w:bCs/>
          <w:b/>
        </w:rPr>
        <w:t xml:space="preserve">Stakeholder Workshops:</w:t>
      </w:r>
      <w:r>
        <w:t xml:space="preserve"> </w:t>
      </w:r>
      <w:r>
        <w:t xml:space="preserve">Conduct 4 focus groups involving Telecommunication Engineers from Maroc Telecom/Inwi, urban planners (Casablanca Municipality), and community representatives to ensure solutions address lived experiences.</w:t>
      </w:r>
    </w:p>
    <w:p>
      <w:pPr>
        <w:pStyle w:val="FirstParagraph"/>
      </w:pPr>
      <w:r>
        <w:t xml:space="preserve">This methodology ensures the Telecommunication Engineer is not only the researcher but also a key implementer and evaluator, fostering practical applicability. All data analysis will prioritize Moroccan contextual variables (e.g., seasonal tourism impacts on traffic, local building codes).</w:t>
      </w:r>
    </w:p>
    <w:bookmarkEnd w:id="24"/>
    <w:bookmarkStart w:id="25" w:name="significance-to-morocco-casablanca"/>
    <w:p>
      <w:pPr>
        <w:pStyle w:val="Heading2"/>
      </w:pPr>
      <w:r>
        <w:t xml:space="preserve">5. Significance to Morocco Casablanca</w:t>
      </w:r>
    </w:p>
    <w:p>
      <w:pPr>
        <w:pStyle w:val="FirstParagraph"/>
      </w:pPr>
      <w:r>
        <w:t xml:space="preserve">This Thesis Proposal delivers transformative value for Morocco Casablanca in three critical dimensions:</w:t>
      </w:r>
    </w:p>
    <w:p>
      <w:pPr>
        <w:numPr>
          <w:ilvl w:val="0"/>
          <w:numId w:val="1004"/>
        </w:numPr>
        <w:pStyle w:val="Compact"/>
      </w:pPr>
      <w:r>
        <w:rPr>
          <w:bCs/>
          <w:b/>
        </w:rPr>
        <w:t xml:space="preserve">Economic:</w:t>
      </w:r>
      <w:r>
        <w:t xml:space="preserve"> </w:t>
      </w:r>
      <w:r>
        <w:t xml:space="preserve">Optimized networks reduce operational costs for operators (estimated 15-20% savings) and accelerate digital services adoption by local SMEs in Casablanca’s business districts.</w:t>
      </w:r>
    </w:p>
    <w:p>
      <w:pPr>
        <w:numPr>
          <w:ilvl w:val="0"/>
          <w:numId w:val="1004"/>
        </w:numPr>
        <w:pStyle w:val="Compact"/>
      </w:pPr>
      <w:r>
        <w:rPr>
          <w:bCs/>
          <w:b/>
        </w:rPr>
        <w:t xml:space="preserve">Social:</w:t>
      </w:r>
      <w:r>
        <w:t xml:space="preserve"> </w:t>
      </w:r>
      <w:r>
        <w:t xml:space="preserve">Ensuring seamless connectivity in marginalized neighborhoods (e.g., Hay Mohammadi) aligns with Morocco’s equity goals under the National Strategy for Digital Inclusion.</w:t>
      </w:r>
    </w:p>
    <w:p>
      <w:pPr>
        <w:numPr>
          <w:ilvl w:val="0"/>
          <w:numId w:val="1004"/>
        </w:numPr>
        <w:pStyle w:val="Compact"/>
      </w:pPr>
      <w:r>
        <w:rPr>
          <w:bCs/>
          <w:b/>
        </w:rPr>
        <w:t xml:space="preserve">Professional:</w:t>
      </w:r>
      <w:r>
        <w:t xml:space="preserve"> </w:t>
      </w:r>
      <w:r>
        <w:t xml:space="preserve">It establishes a replicable framework for the Telecommunication Engineer in Morocco, moving beyond textbook solutions to context-driven innovation. This directly enhances local talent value within Casablanca’s burgeoning tech ecosystem.</w:t>
      </w:r>
    </w:p>
    <w:p>
      <w:pPr>
        <w:pStyle w:val="FirstParagraph"/>
      </w:pPr>
      <w:r>
        <w:t xml:space="preserve">The findings will be shared with the Moroccan Ministry of Communication, ANRT, and key players like Casablanca Tech City, ensuring direct policy influence. This is not merely academic; it is a contribution to making Morocco Casablanca a globally recognized model for smart urban telecommunications.</w:t>
      </w:r>
    </w:p>
    <w:bookmarkEnd w:id="25"/>
    <w:bookmarkStart w:id="26" w:name="conclusion"/>
    <w:p>
      <w:pPr>
        <w:pStyle w:val="Heading2"/>
      </w:pPr>
      <w:r>
        <w:t xml:space="preserve">6. Conclusion</w:t>
      </w:r>
    </w:p>
    <w:p>
      <w:pPr>
        <w:pStyle w:val="FirstParagraph"/>
      </w:pPr>
      <w:r>
        <w:t xml:space="preserve">The advancement of Morocco’s digital future hinges on the strategic application of engineering expertise within its most complex urban environment: Casablanca. This Thesis Proposal provides a focused, actionable roadmap to equip the Telecommunication Engineer with the tools, methodologies, and contextual understanding necessary to overcome current infrastructure limitations. By centering research on Morocco Casablanca—a city where connectivity is inseparable from economic vitality—the proposed work transcends theoretical inquiry to deliver tangible solutions for national development. It addresses critical gaps in network optimization, sustainability, and equitable access while directly contributing to Morocco’s vision of a digitally sovereign and inclusive society. This Thesis Proposal represents not just the next step in academic research for the Telecommunication Engineer, but a vital catalyst for realizing Casablanca’s potential as Africa’s connected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Practices in Morocco Casablanca</dc:title>
  <dc:creator/>
  <cp:keywords/>
  <dcterms:created xsi:type="dcterms:W3CDTF">2026-05-30T19:59:18Z</dcterms:created>
  <dcterms:modified xsi:type="dcterms:W3CDTF">2026-05-30T19:59:18Z</dcterms:modified>
</cp:coreProperties>
</file>

<file path=docProps/custom.xml><?xml version="1.0" encoding="utf-8"?>
<Properties xmlns="http://schemas.openxmlformats.org/officeDocument/2006/custom-properties" xmlns:vt="http://schemas.openxmlformats.org/officeDocument/2006/docPropsVTypes"/>
</file>