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Urban</w:t>
      </w:r>
      <w:r>
        <w:t xml:space="preserve"> </w:t>
      </w:r>
      <w:r>
        <w:t xml:space="preserve">Centers</w:t>
      </w:r>
      <w:r>
        <w:t xml:space="preserve"> </w:t>
      </w:r>
      <w:r>
        <w:t xml:space="preserve">of</w:t>
      </w:r>
      <w:r>
        <w:t xml:space="preserve"> </w:t>
      </w:r>
      <w:r>
        <w:t xml:space="preserve">Peru</w:t>
      </w:r>
      <w:r>
        <w:t xml:space="preserve"> </w:t>
      </w:r>
      <w:r>
        <w:t xml:space="preserve">Lima</w:t>
      </w:r>
    </w:p>
    <w:bookmarkStart w:id="29" w:name="X4a8c3e64a891eb06051bb9737e7e382686b37f9"/>
    <w:p>
      <w:pPr>
        <w:pStyle w:val="Heading1"/>
      </w:pPr>
      <w:r>
        <w:t xml:space="preserve">Thesis Proposal: Optimizing 5G Deployment and Network Resilience for Sustainable Connectivity in Peru Lima</w:t>
      </w:r>
    </w:p>
    <w:bookmarkStart w:id="20" w:name="introduction-and-background"/>
    <w:p>
      <w:pPr>
        <w:pStyle w:val="Heading2"/>
      </w:pPr>
      <w:r>
        <w:t xml:space="preserve">1. Introduction and Background</w:t>
      </w:r>
    </w:p>
    <w:p>
      <w:pPr>
        <w:pStyle w:val="FirstParagraph"/>
      </w:pPr>
      <w:r>
        <w:t xml:space="preserve">The rapid evolution of telecommunications infrastructure presents both unprecedented opportunities and critical challenges for urban centers across Latin America. In</w:t>
      </w:r>
      <w:r>
        <w:t xml:space="preserve"> </w:t>
      </w:r>
      <w:r>
        <w:rPr>
          <w:bCs/>
          <w:b/>
        </w:rPr>
        <w:t xml:space="preserve">Peru Lima</w:t>
      </w:r>
      <w:r>
        <w:t xml:space="preserve">, the capital city housing over 10 million residents, the demand for high-speed, reliable connectivity is intensifying due to digital transformation in education, healthcare, commerce, and public services. As a</w:t>
      </w:r>
      <w:r>
        <w:t xml:space="preserve"> </w:t>
      </w:r>
      <w:r>
        <w:rPr>
          <w:bCs/>
          <w:b/>
        </w:rPr>
        <w:t xml:space="preserve">Telecommunication Engineer</w:t>
      </w:r>
      <w:r>
        <w:t xml:space="preserve">, addressing these challenges requires context-specific solutions that account for Lima's unique geographical constraints (coastal urban sprawl), socioeconomic diversity, and regulatory environment. This</w:t>
      </w:r>
      <w:r>
        <w:t xml:space="preserve"> </w:t>
      </w:r>
      <w:r>
        <w:rPr>
          <w:bCs/>
          <w:b/>
        </w:rPr>
        <w:t xml:space="preserve">Thesis Proposal</w:t>
      </w:r>
      <w:r>
        <w:t xml:space="preserve"> </w:t>
      </w:r>
      <w:r>
        <w:t xml:space="preserve">outlines a research project focused on optimizing 5G deployment strategies and enhancing network resilience to bridge connectivity gaps in</w:t>
      </w:r>
      <w:r>
        <w:t xml:space="preserve"> </w:t>
      </w:r>
      <w:r>
        <w:rPr>
          <w:bCs/>
          <w:b/>
        </w:rPr>
        <w:t xml:space="preserve">Peru Lima</w:t>
      </w:r>
      <w:r>
        <w:t xml:space="preserve">, ensuring equitable access for all citizens.</w:t>
      </w:r>
    </w:p>
    <w:bookmarkEnd w:id="20"/>
    <w:bookmarkStart w:id="21" w:name="X4430872c84f42085bdc894e209bd317bf4de9c3"/>
    <w:p>
      <w:pPr>
        <w:pStyle w:val="Heading2"/>
      </w:pPr>
      <w:r>
        <w:t xml:space="preserve">2. Problem Statement: Critical Gaps in Lima's Telecommunications Ecosystem</w:t>
      </w:r>
    </w:p>
    <w:p>
      <w:pPr>
        <w:pStyle w:val="FirstParagraph"/>
      </w:pPr>
      <w:r>
        <w:t xml:space="preserve">Lima faces significant telecommunications challenges despite being Peru's primary economic hub. Current infrastructure struggles with:</w:t>
      </w:r>
    </w:p>
    <w:p>
      <w:pPr>
        <w:numPr>
          <w:ilvl w:val="0"/>
          <w:numId w:val="1001"/>
        </w:numPr>
        <w:pStyle w:val="Compact"/>
      </w:pPr>
      <w:r>
        <w:rPr>
          <w:bCs/>
          <w:b/>
        </w:rPr>
        <w:t xml:space="preserve">Uneven Coverage:</w:t>
      </w:r>
      <w:r>
        <w:t xml:space="preserve"> </w:t>
      </w:r>
      <w:r>
        <w:t xml:space="preserve">5G penetration remains limited to affluent districts (e.g., Miraflores, San Isidro), while low-income areas like Villa El Salvador or Comas suffer from inadequate broadband access.</w:t>
      </w:r>
    </w:p>
    <w:p>
      <w:pPr>
        <w:numPr>
          <w:ilvl w:val="0"/>
          <w:numId w:val="1001"/>
        </w:numPr>
        <w:pStyle w:val="Compact"/>
      </w:pPr>
      <w:r>
        <w:rPr>
          <w:bCs/>
          <w:b/>
        </w:rPr>
        <w:t xml:space="preserve">Network Congestion:</w:t>
      </w:r>
      <w:r>
        <w:t xml:space="preserve"> </w:t>
      </w:r>
      <w:r>
        <w:t xml:space="preserve">High population density in central Lima causes frequent service disruptions during peak hours, impacting critical services like telemedicine and remote education.</w:t>
      </w:r>
    </w:p>
    <w:p>
      <w:pPr>
        <w:numPr>
          <w:ilvl w:val="0"/>
          <w:numId w:val="1001"/>
        </w:numPr>
        <w:pStyle w:val="Compact"/>
      </w:pPr>
      <w:r>
        <w:rPr>
          <w:bCs/>
          <w:b/>
        </w:rPr>
        <w:t xml:space="preserve">Resilience Deficits:</w:t>
      </w:r>
      <w:r>
        <w:t xml:space="preserve"> </w:t>
      </w:r>
      <w:r>
        <w:t xml:space="preserve">Aging infrastructure is vulnerable to natural disasters (e.g., coastal erosion, seismic activity), as seen during the 2019 nationwide outage affecting over 5 million users in Lima.</w:t>
      </w:r>
    </w:p>
    <w:p>
      <w:pPr>
        <w:numPr>
          <w:ilvl w:val="0"/>
          <w:numId w:val="1001"/>
        </w:numPr>
        <w:pStyle w:val="Compact"/>
      </w:pPr>
      <w:r>
        <w:rPr>
          <w:bCs/>
          <w:b/>
        </w:rPr>
        <w:t xml:space="preserve">Economic Barriers:</w:t>
      </w:r>
      <w:r>
        <w:t xml:space="preserve"> </w:t>
      </w:r>
      <w:r>
        <w:t xml:space="preserve">High deployment costs for operators limit investment in underserved communities, perpetuating the digital divide within</w:t>
      </w:r>
      <w:r>
        <w:t xml:space="preserve"> </w:t>
      </w:r>
      <w:r>
        <w:rPr>
          <w:bCs/>
          <w:b/>
        </w:rPr>
        <w:t xml:space="preserve">Peru Lima</w:t>
      </w:r>
      <w:r>
        <w:t xml:space="preserve">.</w:t>
      </w:r>
    </w:p>
    <w:p>
      <w:pPr>
        <w:pStyle w:val="FirstParagraph"/>
      </w:pPr>
      <w:r>
        <w:t xml:space="preserve">This project directly addresses these gaps through a</w:t>
      </w:r>
      <w:r>
        <w:t xml:space="preserve"> </w:t>
      </w:r>
      <w:r>
        <w:rPr>
          <w:bCs/>
          <w:b/>
        </w:rPr>
        <w:t xml:space="preserve">Telecommunication Engineer</w:t>
      </w:r>
      <w:r>
        <w:t xml:space="preserve">'s lens, prioritizing scalable, cost-effective solutions aligned with Peru’s National Digital Strategy.</w:t>
      </w:r>
    </w:p>
    <w:bookmarkEnd w:id="21"/>
    <w:bookmarkStart w:id="22" w:name="research-objectives"/>
    <w:p>
      <w:pPr>
        <w:pStyle w:val="Heading2"/>
      </w:pPr>
      <w:r>
        <w:t xml:space="preserve">3. Research Objectives</w:t>
      </w:r>
    </w:p>
    <w:p>
      <w:pPr>
        <w:numPr>
          <w:ilvl w:val="0"/>
          <w:numId w:val="1002"/>
        </w:numPr>
        <w:pStyle w:val="Compact"/>
      </w:pPr>
      <w:r>
        <w:t xml:space="preserve">To develop a predictive model for optimal 5G small-cell placement in high-density urban zones of</w:t>
      </w:r>
      <w:r>
        <w:t xml:space="preserve"> </w:t>
      </w:r>
      <w:r>
        <w:rPr>
          <w:bCs/>
          <w:b/>
        </w:rPr>
        <w:t xml:space="preserve">Peru Lima</w:t>
      </w:r>
      <w:r>
        <w:t xml:space="preserve">, balancing coverage, cost, and environmental impact.</w:t>
      </w:r>
    </w:p>
    <w:p>
      <w:pPr>
        <w:numPr>
          <w:ilvl w:val="0"/>
          <w:numId w:val="1002"/>
        </w:numPr>
        <w:pStyle w:val="Compact"/>
      </w:pPr>
      <w:r>
        <w:t xml:space="preserve">To design a network resilience framework incorporating AI-driven traffic management and disaster response protocols tailored to Lima’s coastal geography.</w:t>
      </w:r>
    </w:p>
    <w:p>
      <w:pPr>
        <w:numPr>
          <w:ilvl w:val="0"/>
          <w:numId w:val="1002"/>
        </w:numPr>
        <w:pStyle w:val="Compact"/>
      </w:pPr>
      <w:r>
        <w:t xml:space="preserve">To evaluate socioeconomic impacts of targeted infrastructure investment on digital inclusion in low-income districts of</w:t>
      </w:r>
      <w:r>
        <w:t xml:space="preserve"> </w:t>
      </w:r>
      <w:r>
        <w:rPr>
          <w:bCs/>
          <w:b/>
        </w:rPr>
        <w:t xml:space="preserve">Peru Lima</w:t>
      </w:r>
      <w:r>
        <w:t xml:space="preserve">.</w:t>
      </w:r>
    </w:p>
    <w:bookmarkEnd w:id="22"/>
    <w:bookmarkStart w:id="23" w:name="Xea15dee8da488158e44acb948e5ab81a2abd7a5"/>
    <w:p>
      <w:pPr>
        <w:pStyle w:val="Heading2"/>
      </w:pPr>
      <w:r>
        <w:t xml:space="preserve">4. Literature Review: Contextualizing Global Best Practices for Peru</w:t>
      </w:r>
    </w:p>
    <w:p>
      <w:pPr>
        <w:pStyle w:val="FirstParagraph"/>
      </w:pPr>
      <w:r>
        <w:t xml:space="preserve">While global studies (e.g., ITU reports on 5G urban deployment) offer technical insights, they often overlook Latin American contexts. Research from Santiago and Bogotá highlights the importance of public-private partnerships in infrastructure sharing—a model underutilized in</w:t>
      </w:r>
      <w:r>
        <w:t xml:space="preserve"> </w:t>
      </w:r>
      <w:r>
        <w:rPr>
          <w:bCs/>
          <w:b/>
        </w:rPr>
        <w:t xml:space="preserve">Peru Lima</w:t>
      </w:r>
      <w:r>
        <w:t xml:space="preserve">. Crucially, Peru lacks localized studies on how seismic activity affects fiber-optic networks (a critical vulnerability given Lima’s location on the Pacific Ring of Fire). This thesis bridges that gap by adapting global frameworks to</w:t>
      </w:r>
      <w:r>
        <w:t xml:space="preserve"> </w:t>
      </w:r>
      <w:r>
        <w:rPr>
          <w:bCs/>
          <w:b/>
        </w:rPr>
        <w:t xml:space="preserve">Peru Lima</w:t>
      </w:r>
      <w:r>
        <w:t xml:space="preserve">'s unique conditions, ensuring practical applicability for the local</w:t>
      </w:r>
      <w:r>
        <w:t xml:space="preserve"> </w:t>
      </w:r>
      <w:r>
        <w:rPr>
          <w:bCs/>
          <w:b/>
        </w:rPr>
        <w:t xml:space="preserve">Telecommunication Engineer</w:t>
      </w:r>
      <w:r>
        <w:t xml:space="preserve">.</w:t>
      </w:r>
    </w:p>
    <w:bookmarkEnd w:id="23"/>
    <w:bookmarkStart w:id="24" w:name="Xe134467f1062f8872a53cb60826111f3b7984e4"/>
    <w:p>
      <w:pPr>
        <w:pStyle w:val="Heading2"/>
      </w:pPr>
      <w:r>
        <w:t xml:space="preserve">5. Methodology: Mixed-Methods Approach for Lima-Specific Solutions</w:t>
      </w:r>
    </w:p>
    <w:p>
      <w:pPr>
        <w:pStyle w:val="FirstParagraph"/>
      </w:pPr>
      <w:r>
        <w:t xml:space="preserve">This research employs a rigorous, field-driven methodology:</w:t>
      </w:r>
    </w:p>
    <w:p>
      <w:pPr>
        <w:numPr>
          <w:ilvl w:val="0"/>
          <w:numId w:val="1003"/>
        </w:numPr>
        <w:pStyle w:val="Compact"/>
      </w:pPr>
      <w:r>
        <w:rPr>
          <w:bCs/>
          <w:b/>
        </w:rPr>
        <w:t xml:space="preserve">Data Collection:</w:t>
      </w:r>
      <w:r>
        <w:t xml:space="preserve"> </w:t>
      </w:r>
      <w:r>
        <w:t xml:space="preserve">Collaboration with Peru’s National Telecommunications Agency (ANATE) and operators (e.g., Claro, Movistar) to gather network performance metrics across 10 districts of Lima. Field surveys in 3 high-need communities will assess user needs via structured interviews.</w:t>
      </w:r>
    </w:p>
    <w:p>
      <w:pPr>
        <w:numPr>
          <w:ilvl w:val="0"/>
          <w:numId w:val="1003"/>
        </w:numPr>
        <w:pStyle w:val="Compact"/>
      </w:pPr>
      <w:r>
        <w:rPr>
          <w:bCs/>
          <w:b/>
        </w:rPr>
        <w:t xml:space="preserve">Model Development:</w:t>
      </w:r>
      <w:r>
        <w:t xml:space="preserve"> </w:t>
      </w:r>
      <w:r>
        <w:t xml:space="preserve">Using GIS mapping tools, we will simulate 5G coverage scenarios using Lima’s topographical and population data. Machine learning algorithms (Python/ML libraries) will optimize cell placement based on congestion patterns and cost parameters.</w:t>
      </w:r>
    </w:p>
    <w:p>
      <w:pPr>
        <w:numPr>
          <w:ilvl w:val="0"/>
          <w:numId w:val="1003"/>
        </w:numPr>
        <w:pStyle w:val="Compact"/>
      </w:pPr>
      <w:r>
        <w:rPr>
          <w:bCs/>
          <w:b/>
        </w:rPr>
        <w:t xml:space="preserve">Resilience Testing:</w:t>
      </w:r>
      <w:r>
        <w:t xml:space="preserve"> </w:t>
      </w:r>
      <w:r>
        <w:t xml:space="preserve">Lab simulations of coastal erosion impacts on underground fiber cables, followed by field validation in Lima’s Callao district (a high-risk coastal zone).</w:t>
      </w:r>
    </w:p>
    <w:p>
      <w:pPr>
        <w:numPr>
          <w:ilvl w:val="0"/>
          <w:numId w:val="1003"/>
        </w:numPr>
        <w:pStyle w:val="Compact"/>
      </w:pPr>
      <w:r>
        <w:rPr>
          <w:bCs/>
          <w:b/>
        </w:rPr>
        <w:t xml:space="preserve">Socioeconomic Analysis:</w:t>
      </w:r>
      <w:r>
        <w:t xml:space="preserve"> </w:t>
      </w:r>
      <w:r>
        <w:t xml:space="preserve">Cost-benefit analysis comparing infrastructure investment scenarios to assess digital inclusion outcomes, using Peru’s National Census data.</w:t>
      </w:r>
    </w:p>
    <w:p>
      <w:pPr>
        <w:pStyle w:val="FirstParagraph"/>
      </w:pPr>
      <w:r>
        <w:t xml:space="preserve">Each phase will be validated through consultations with Lima-based</w:t>
      </w:r>
      <w:r>
        <w:t xml:space="preserve"> </w:t>
      </w:r>
      <w:r>
        <w:rPr>
          <w:bCs/>
          <w:b/>
        </w:rPr>
        <w:t xml:space="preserve">Telecommunication Engineers</w:t>
      </w:r>
      <w:r>
        <w:t xml:space="preserve"> </w:t>
      </w:r>
      <w:r>
        <w:t xml:space="preserve">and municipal authorities (e.g., Lima’s Municipalidad Metropolitana), ensuring alignment with local priorities.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4"/>
        </w:numPr>
        <w:pStyle w:val="Compact"/>
      </w:pPr>
      <w:r>
        <w:t xml:space="preserve">A deployable 5G optimization toolkit for operators in</w:t>
      </w:r>
      <w:r>
        <w:t xml:space="preserve"> </w:t>
      </w:r>
      <w:r>
        <w:rPr>
          <w:bCs/>
          <w:b/>
        </w:rPr>
        <w:t xml:space="preserve">Peru Lima</w:t>
      </w:r>
      <w:r>
        <w:t xml:space="preserve">, reducing deployment costs by an estimated 15-20% through strategic small-cell placement.</w:t>
      </w:r>
    </w:p>
    <w:p>
      <w:pPr>
        <w:numPr>
          <w:ilvl w:val="0"/>
          <w:numId w:val="1004"/>
        </w:numPr>
        <w:pStyle w:val="Compact"/>
      </w:pPr>
      <w:r>
        <w:t xml:space="preserve">A disaster-resilient network protocol adopted by at least one major operator in Lima, minimizing outage duration during seismic events.</w:t>
      </w:r>
    </w:p>
    <w:p>
      <w:pPr>
        <w:numPr>
          <w:ilvl w:val="0"/>
          <w:numId w:val="1004"/>
        </w:numPr>
        <w:pStyle w:val="Compact"/>
      </w:pPr>
      <w:r>
        <w:t xml:space="preserve">Evidence-based policy recommendations for ANATE to incentivize infrastructure investment in underserved districts of</w:t>
      </w:r>
      <w:r>
        <w:t xml:space="preserve"> </w:t>
      </w:r>
      <w:r>
        <w:rPr>
          <w:bCs/>
          <w:b/>
        </w:rPr>
        <w:t xml:space="preserve">Peru Lima</w:t>
      </w:r>
      <w:r>
        <w:t xml:space="preserve">, supporting Peru’s goal of universal broadband access by 2030.</w:t>
      </w:r>
    </w:p>
    <w:p>
      <w:pPr>
        <w:pStyle w:val="FirstParagraph"/>
      </w:pPr>
      <w:r>
        <w:t xml:space="preserve">The significance extends beyond academia: For the</w:t>
      </w:r>
      <w:r>
        <w:t xml:space="preserve"> </w:t>
      </w:r>
      <w:r>
        <w:rPr>
          <w:bCs/>
          <w:b/>
        </w:rPr>
        <w:t xml:space="preserve">Telecommunication Engineer</w:t>
      </w:r>
      <w:r>
        <w:t xml:space="preserve"> </w:t>
      </w:r>
      <w:r>
        <w:t xml:space="preserve">profession in Peru, this work establishes a replicable framework for addressing urban connectivity challenges in resource-constrained environments. It directly supports Peru’s economic growth by enabling digital services that empower small businesses and improve public service delivery—critical for Lima’s sustainability as South America’s fastest-growing megacity.</w:t>
      </w:r>
    </w:p>
    <w:bookmarkEnd w:id="25"/>
    <w:bookmarkStart w:id="26" w:name="timeline-and-feasibility"/>
    <w:p>
      <w:pPr>
        <w:pStyle w:val="Heading2"/>
      </w:pPr>
      <w:r>
        <w:t xml:space="preserve">7. Timeline and Feasibility</w:t>
      </w:r>
    </w:p>
    <w:p>
      <w:pPr>
        <w:pStyle w:val="FirstParagraph"/>
      </w:pPr>
      <w:r>
        <w:t xml:space="preserve">The 18-month research plan is structured to leverage Lima-specific resources:</w:t>
      </w:r>
    </w:p>
    <w:p>
      <w:pPr>
        <w:numPr>
          <w:ilvl w:val="0"/>
          <w:numId w:val="1005"/>
        </w:numPr>
        <w:pStyle w:val="Compact"/>
      </w:pPr>
      <w:r>
        <w:rPr>
          <w:bCs/>
          <w:b/>
        </w:rPr>
        <w:t xml:space="preserve">Months 1-4:</w:t>
      </w:r>
      <w:r>
        <w:t xml:space="preserve"> </w:t>
      </w:r>
      <w:r>
        <w:t xml:space="preserve">Data acquisition from ANATE, operator partnerships, and community engagement in selected districts.</w:t>
      </w:r>
    </w:p>
    <w:p>
      <w:pPr>
        <w:numPr>
          <w:ilvl w:val="0"/>
          <w:numId w:val="1005"/>
        </w:numPr>
        <w:pStyle w:val="Compact"/>
      </w:pPr>
      <w:r>
        <w:rPr>
          <w:bCs/>
          <w:b/>
        </w:rPr>
        <w:t xml:space="preserve">Months 5-10:</w:t>
      </w:r>
      <w:r>
        <w:t xml:space="preserve"> </w:t>
      </w:r>
      <w:r>
        <w:t xml:space="preserve">Model development, simulation testing in Lima’s urban environment, and resilience lab experiments.</w:t>
      </w:r>
    </w:p>
    <w:p>
      <w:pPr>
        <w:numPr>
          <w:ilvl w:val="0"/>
          <w:numId w:val="1005"/>
        </w:numPr>
        <w:pStyle w:val="Compact"/>
      </w:pPr>
      <w:r>
        <w:rPr>
          <w:bCs/>
          <w:b/>
        </w:rPr>
        <w:t xml:space="preserve">Months 11-14:</w:t>
      </w:r>
      <w:r>
        <w:t xml:space="preserve"> </w:t>
      </w:r>
      <w:r>
        <w:t xml:space="preserve">Field validation of solutions with operators; socioeconomic impact analysis.</w:t>
      </w:r>
    </w:p>
    <w:p>
      <w:pPr>
        <w:numPr>
          <w:ilvl w:val="0"/>
          <w:numId w:val="1005"/>
        </w:numPr>
        <w:pStyle w:val="Compact"/>
      </w:pPr>
      <w:r>
        <w:rPr>
          <w:bCs/>
          <w:b/>
        </w:rPr>
        <w:t xml:space="preserve">Months 15-18:</w:t>
      </w:r>
      <w:r>
        <w:t xml:space="preserve"> </w:t>
      </w:r>
      <w:r>
        <w:t xml:space="preserve">Thesis finalization, policy briefs for ANATE/Municipalidad, and dissemination via the Peruvian Telecommunications Association (APTEC).</w:t>
      </w:r>
    </w:p>
    <w:p>
      <w:pPr>
        <w:pStyle w:val="FirstParagraph"/>
      </w:pPr>
      <w:r>
        <w:t xml:space="preserve">Feasibility is assured through partnerships with Universidad Nacional de Ingeniería (Lima) and local telecom firms. All fieldwork will comply with Peru’s ethical research standards for community engagement.</w:t>
      </w:r>
    </w:p>
    <w:bookmarkEnd w:id="26"/>
    <w:bookmarkStart w:id="27" w:name="X9f0edfe6d4dcc254f03925c8e91c83786ea503d"/>
    <w:p>
      <w:pPr>
        <w:pStyle w:val="Heading2"/>
      </w:pPr>
      <w:r>
        <w:t xml:space="preserve">8. Conclusion: A Catalyst for Lima's Digital Future</w:t>
      </w:r>
    </w:p>
    <w:p>
      <w:pPr>
        <w:pStyle w:val="FirstParagraph"/>
      </w:pPr>
      <w:r>
        <w:t xml:space="preserve">This</w:t>
      </w:r>
      <w:r>
        <w:t xml:space="preserve"> </w:t>
      </w:r>
      <w:r>
        <w:rPr>
          <w:bCs/>
          <w:b/>
        </w:rPr>
        <w:t xml:space="preserve">Thesis Proposal</w:t>
      </w:r>
      <w:r>
        <w:t xml:space="preserve"> </w:t>
      </w:r>
      <w:r>
        <w:t xml:space="preserve">positions the role of the modern</w:t>
      </w:r>
      <w:r>
        <w:t xml:space="preserve"> </w:t>
      </w:r>
      <w:r>
        <w:rPr>
          <w:bCs/>
          <w:b/>
        </w:rPr>
        <w:t xml:space="preserve">Telecommunication Engineer</w:t>
      </w:r>
      <w:r>
        <w:t xml:space="preserve"> </w:t>
      </w:r>
      <w:r>
        <w:t xml:space="preserve">as central to solving Lima’s connectivity challenges. By focusing on practical, locally adaptive solutions—not theoretical concepts—it promises tangible outcomes that strengthen Peru’s digital infrastructure while advancing equity. The research directly responds to Lima’s urgent need for resilient networks that serve all its citizens, from corporate headquarters in San Isidro to informal settlements along the Rimac River. As Lima evolves into a smart city, this work will equip future</w:t>
      </w:r>
      <w:r>
        <w:t xml:space="preserve"> </w:t>
      </w:r>
      <w:r>
        <w:rPr>
          <w:bCs/>
          <w:b/>
        </w:rPr>
        <w:t xml:space="preserve">Telecommunication Engineers</w:t>
      </w:r>
      <w:r>
        <w:t xml:space="preserve"> </w:t>
      </w:r>
      <w:r>
        <w:t xml:space="preserve">with the tools to build infrastructure that is not only technologically advanced but deeply rooted in the realities of</w:t>
      </w:r>
      <w:r>
        <w:t xml:space="preserve"> </w:t>
      </w:r>
      <w:r>
        <w:rPr>
          <w:bCs/>
          <w:b/>
        </w:rPr>
        <w:t xml:space="preserve">Peru Lima</w:t>
      </w:r>
      <w:r>
        <w:t xml:space="preserve">. The successful implementation of these strategies will set a benchmark for urban telecommunications across Peru and Latin America, proving that sustainable connectivity is achievable through targeted engineering innovation.</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in Urban Centers of Peru Lima</dc:title>
  <dc:creator/>
  <dc:language>en</dc:language>
  <cp:keywords/>
  <dcterms:created xsi:type="dcterms:W3CDTF">2026-07-13T13:49:22Z</dcterms:created>
  <dcterms:modified xsi:type="dcterms:W3CDTF">2026-07-13T13:49:22Z</dcterms:modified>
</cp:coreProperties>
</file>

<file path=docProps/custom.xml><?xml version="1.0" encoding="utf-8"?>
<Properties xmlns="http://schemas.openxmlformats.org/officeDocument/2006/custom-properties" xmlns:vt="http://schemas.openxmlformats.org/officeDocument/2006/docPropsVTypes"/>
</file>