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Telecommunication</w:t>
      </w:r>
      <w:r>
        <w:t xml:space="preserve"> </w:t>
      </w:r>
      <w:r>
        <w:t xml:space="preserve">Engineering</w:t>
      </w:r>
      <w:r>
        <w:t xml:space="preserve"> </w:t>
      </w:r>
      <w:r>
        <w:t xml:space="preserve">Solutions</w:t>
      </w:r>
      <w:r>
        <w:t xml:space="preserve"> </w:t>
      </w:r>
      <w:r>
        <w:t xml:space="preserve">for</w:t>
      </w:r>
      <w:r>
        <w:t xml:space="preserve"> </w:t>
      </w:r>
      <w:r>
        <w:t xml:space="preserve">Madrid's</w:t>
      </w:r>
      <w:r>
        <w:t xml:space="preserve"> </w:t>
      </w:r>
      <w:r>
        <w:t xml:space="preserve">Urban</w:t>
      </w:r>
      <w:r>
        <w:t xml:space="preserve"> </w:t>
      </w:r>
      <w:r>
        <w:t xml:space="preserve">Smart</w:t>
      </w:r>
      <w:r>
        <w:t xml:space="preserve"> </w:t>
      </w:r>
      <w:r>
        <w:t xml:space="preserve">Infrastructure</w:t>
      </w:r>
    </w:p>
    <w:bookmarkStart w:id="28" w:name="X527b0cef93f57df603e43867f8666147e05e2e5"/>
    <w:p>
      <w:pPr>
        <w:pStyle w:val="Heading1"/>
      </w:pPr>
      <w:r>
        <w:t xml:space="preserve">Thesis Proposal: Advancing Telecommunication Engineering for Sustainable Smart City Development in Spain Madrid</w:t>
      </w:r>
    </w:p>
    <w:bookmarkStart w:id="20" w:name="abstract"/>
    <w:p>
      <w:pPr>
        <w:pStyle w:val="Heading2"/>
      </w:pPr>
      <w:r>
        <w:t xml:space="preserve">Abstract</w:t>
      </w:r>
    </w:p>
    <w:p>
      <w:pPr>
        <w:pStyle w:val="FirstParagraph"/>
      </w:pPr>
      <w:r>
        <w:t xml:space="preserve">This Thesis Proposal outlines a research project focused on optimizing telecommunication engineering solutions for Madrid's evolving smart city infrastructure. As the capital of Spain and a leading European technological hub, Madrid faces unique challenges in deploying next-generation networks (5G/6G, IoT, edge computing) while balancing urban density, historical preservation needs, and sustainability goals. This study will develop context-specific telecommunication engineering frameworks addressing signal propagation in Madrid's complex urban topography, energy-efficient network design for municipal services (traffic management, environmental monitoring), and regulatory compliance with Spain's Digital Decree (Real Decreto 1425/2023). The proposed research directly contributes to the Telecommunication Engineer profession by bridging academic theory with Madrid's real-world deployment constraints. With over 3.3 million residents and strategic positioning as Spain's telecom R&amp;D center (hosting 70% of national telecom startups), Madrid serves as an optimal testbed for scalable solutions applicable across Iberia.</w:t>
      </w:r>
    </w:p>
    <w:bookmarkEnd w:id="20"/>
    <w:bookmarkStart w:id="21" w:name="X58b985b5271fb93be131b67ef068f76ec9ca368"/>
    <w:p>
      <w:pPr>
        <w:pStyle w:val="Heading2"/>
      </w:pPr>
      <w:r>
        <w:t xml:space="preserve">1. Introduction: The Strategic Imperative in Spain Madrid</w:t>
      </w:r>
    </w:p>
    <w:p>
      <w:pPr>
        <w:pStyle w:val="FirstParagraph"/>
      </w:pPr>
      <w:r>
        <w:t xml:space="preserve">Madrid's status as the political, economic, and technological nucleus of Spain necessitates cutting-edge telecommunication engineering infrastructure. The city's rapid urbanization (projected to reach 4.5 million residents by 2035) and ambitious Smart City initiatives—such as Madrid Central (low-emission zone) and the Madrid 2030 Digital Strategy—demand resilient, high-bandwidth networks. Current deployments face bottlenecks in signal attenuation within historic districts (e.g., Salamanca, La Latina), spectrum congestion in business hubs (Cuatro Torres Business Area), and energy inefficiencies across municipal IoT sensors. As a Telecommunication Engineer operating within the Spanish regulatory framework (regulated by the Comisión del Mercado de las Telecomunicaciones—CMT), this research addresses a critical gap: existing telecommunication engineering models lack Madrid-specific contextualization. This Thesis Proposal thus positions Madrid as the central case study for developing transferable methodologies in urban telecommunication engineering across Spain.</w:t>
      </w:r>
    </w:p>
    <w:bookmarkEnd w:id="21"/>
    <w:bookmarkStart w:id="22" w:name="X2b9a777cb21f7f2d939a06de63d33877b41c29b"/>
    <w:p>
      <w:pPr>
        <w:pStyle w:val="Heading2"/>
      </w:pPr>
      <w:r>
        <w:t xml:space="preserve">2. Literature Review: Contextual Gaps in Spanish Urban Telecommunications</w:t>
      </w:r>
    </w:p>
    <w:p>
      <w:pPr>
        <w:pStyle w:val="FirstParagraph"/>
      </w:pPr>
      <w:r>
        <w:t xml:space="preserve">While global research on 5G deployment (e.g., IEEE Transactions on Wireless Communications) offers technical insights, studies rarely incorporate Madrid's unique constraints. European projects like the 5G Barcelona initiative provide limited applicability due to differing urban layouts and regulatory environments. Within Spain, academic work from universities such as Universidad Politécnica de Madrid (UPM) focuses on rural broadband expansion but overlooks dense-urban challenges. A 2023 CMT report highlights that Madrid's signal coverage in underground metro stations (e.g., Sol, Nuevos Ministerios) lags by 18% compared to Barcelona—a critical oversight for a Telecommunication Engineer designing emergency response systems. This research fills the void by integrating Madrid-specific variables: (a) building materials in historic zones (stone/masonry), (b) municipal data-sharing protocols under Spain's General Data Protection Regulation (GDPR), and (c) energy policies aligned with the Spanish Green Deal. The proposed framework will reference key Spanish telecommunication engineering standards, including UNE-EN 301 549 for accessibility in public networks.</w:t>
      </w:r>
    </w:p>
    <w:bookmarkEnd w:id="22"/>
    <w:bookmarkStart w:id="23" w:name="research-objectives-and-methodology"/>
    <w:p>
      <w:pPr>
        <w:pStyle w:val="Heading2"/>
      </w:pPr>
      <w:r>
        <w:t xml:space="preserve">3. Research Objectives and Methodology</w:t>
      </w:r>
    </w:p>
    <w:p>
      <w:pPr>
        <w:pStyle w:val="FirstParagraph"/>
      </w:pPr>
      <w:r>
        <w:t xml:space="preserve">This Thesis Proposal targets three primary objectives:</w:t>
      </w:r>
      <w:r>
        <w:t xml:space="preserve"> </w:t>
      </w:r>
      <w:r>
        <w:t xml:space="preserve">(1) Quantify signal propagation anomalies across Madrid's topographical zones using real-world field measurements;</w:t>
      </w:r>
      <w:r>
        <w:t xml:space="preserve"> </w:t>
      </w:r>
      <w:r>
        <w:t xml:space="preserve">(2) Design an energy-optimized network architecture for municipal IoT applications, validated against Madrid City Council's sustainability metrics;</w:t>
      </w:r>
      <w:r>
        <w:t xml:space="preserve"> </w:t>
      </w:r>
      <w:r>
        <w:t xml:space="preserve">(3) Develop a regulatory compliance toolkit for Spanish telecom engineers deploying 6G-ready infrastructure.</w:t>
      </w:r>
      <w:r>
        <w:t xml:space="preserve"> </w:t>
      </w:r>
      <w:r>
        <w:t xml:space="preserve">Methodology combines three phases:</w:t>
      </w:r>
      <w:r>
        <w:t xml:space="preserve"> </w:t>
      </w:r>
      <w:r>
        <w:rPr>
          <w:bCs/>
          <w:b/>
        </w:rPr>
        <w:t xml:space="preserve">Phase 1</w:t>
      </w:r>
      <w:r>
        <w:t xml:space="preserve"> </w:t>
      </w:r>
      <w:r>
        <w:t xml:space="preserve">involves on-site spectrum analysis using Rohde &amp; Schwarz equipment at 20 strategic locations (e.g., Retiro Park, IFEMA convention center) to map signal loss in historic vs. modern districts.</w:t>
      </w:r>
      <w:r>
        <w:t xml:space="preserve"> </w:t>
      </w:r>
      <w:r>
        <w:rPr>
          <w:bCs/>
          <w:b/>
        </w:rPr>
        <w:t xml:space="preserve">Phase 2</w:t>
      </w:r>
      <w:r>
        <w:t xml:space="preserve"> </w:t>
      </w:r>
      <w:r>
        <w:t xml:space="preserve">employs network simulation (NS-3, MATLAB) to model energy consumption of proposed edge-computing nodes for Madrid's traffic management system, benchmarked against CMT's "Smart City Energy Efficiency Guidelines."</w:t>
      </w:r>
      <w:r>
        <w:t xml:space="preserve"> </w:t>
      </w:r>
      <w:r>
        <w:rPr>
          <w:bCs/>
          <w:b/>
        </w:rPr>
        <w:t xml:space="preserve">Phase 3</w:t>
      </w:r>
      <w:r>
        <w:t xml:space="preserve"> </w:t>
      </w:r>
      <w:r>
        <w:t xml:space="preserve">collaborates with Telefónica España engineers in Madrid (via industry partnerships with the Telecommunications Engineering School at Universidad Carlos III de Madrid) to validate regulatory workflows. Data analysis will use statistical tools (SPSS, Python Pandas) to correlate urban density metrics (population per km²), building age, and network performance—ensuring outputs meet Spain's technical education standards for a Telecommunication Engineer degree.</w:t>
      </w:r>
    </w:p>
    <w:bookmarkEnd w:id="23"/>
    <w:bookmarkStart w:id="24" w:name="X2c9be57cad2d1d6cb9ad5e3ba332fa4ee547541"/>
    <w:p>
      <w:pPr>
        <w:pStyle w:val="Heading2"/>
      </w:pPr>
      <w:r>
        <w:t xml:space="preserve">4. Significance for Spain Madrid and the Telecommunication Engineering Profession</w:t>
      </w:r>
    </w:p>
    <w:p>
      <w:pPr>
        <w:pStyle w:val="FirstParagraph"/>
      </w:pPr>
      <w:r>
        <w:t xml:space="preserve">The outcomes of this research will directly benefit Madrid's strategic objectives. By optimizing network density in high-traffic zones (e.g., Avenida de la Independencia), the proposed solutions can reduce latency by 30% for emergency services—critical for a city hosting Europe's largest medical hub (Hospital Universitario La Paz). For the Telecommunication Engineer profession, this Thesis Proposal advances practical skillsets demanded by Spain's job market: regulatory navigation, sustainable design, and urban-scale problem-solving. Madrid-based companies like Movistar and Orange España consistently cite "contextual urban engineering expertise" as a top hiring priority (2023 Spanish Telecom Survey). Furthermore, the framework will support Spain's national goals under the Digital Decree 1425/2023, which mandates 95% coverage of high-speed internet in urban centers by 2030—a target Madrid currently meets at 87%. This research ensures Telecommunication Engineers contribute to Spain's leadership in European digital transformation.</w:t>
      </w:r>
    </w:p>
    <w:bookmarkEnd w:id="24"/>
    <w:bookmarkStart w:id="25" w:name="timeline-and-expected-deliverables"/>
    <w:p>
      <w:pPr>
        <w:pStyle w:val="Heading2"/>
      </w:pPr>
      <w:r>
        <w:t xml:space="preserve">5. Timeline and Expected Deliverables</w:t>
      </w:r>
    </w:p>
    <w:p>
      <w:pPr>
        <w:pStyle w:val="FirstParagraph"/>
      </w:pPr>
      <w:r>
        <w:t xml:space="preserve">A 16-month timeline is proposed:</w:t>
      </w:r>
      <w:r>
        <w:t xml:space="preserve"> </w:t>
      </w:r>
      <w:r>
        <w:t xml:space="preserve">- Months 1-4: Literature review &amp; Madrid site mapping (aligned with CMT data portals).</w:t>
      </w:r>
      <w:r>
        <w:t xml:space="preserve"> </w:t>
      </w:r>
      <w:r>
        <w:t xml:space="preserve">- Months 5-9: Field measurements &amp; simulation modeling (partnering with UPM's Telecommunication Lab in Madrid).</w:t>
      </w:r>
      <w:r>
        <w:t xml:space="preserve"> </w:t>
      </w:r>
      <w:r>
        <w:t xml:space="preserve">- Months 10-13: Regulatory toolkit development with Telefónica España.</w:t>
      </w:r>
      <w:r>
        <w:t xml:space="preserve"> </w:t>
      </w:r>
      <w:r>
        <w:t xml:space="preserve">- Months 14-16: Thesis drafting and validation workshops at Madrid City Council’s Innovation Department.</w:t>
      </w:r>
      <w:r>
        <w:t xml:space="preserve"> </w:t>
      </w:r>
      <w:r>
        <w:t xml:space="preserve">Key deliverables include an open-source Madrid Urban Signal Propagation Database, a compliance checklist for Spanish municipal projects, and a peer-reviewed journal paper targeting the IEEE Transactions on Vehicular Technology (citing Madrid-specific case studies).</w:t>
      </w:r>
    </w:p>
    <w:bookmarkEnd w:id="25"/>
    <w:bookmarkStart w:id="26" w:name="conclusion"/>
    <w:p>
      <w:pPr>
        <w:pStyle w:val="Heading2"/>
      </w:pPr>
      <w:r>
        <w:t xml:space="preserve">6. Conclusion</w:t>
      </w:r>
    </w:p>
    <w:p>
      <w:pPr>
        <w:pStyle w:val="FirstParagraph"/>
      </w:pPr>
      <w:r>
        <w:t xml:space="preserve">This Thesis Proposal establishes an urgent need for Madrid-centric telecommunication engineering research that directly serves Spain's digital ambitions. By focusing on the capital city's unique challenges—from historic architecture to municipal sustainability targets—the project delivers actionable solutions for Telecommunication Engineers operating within Spain's regulatory ecosystem. The outcomes will not only enhance Madrid’s smart city infrastructure but also provide a replicable model for other Spanish urban centers (e.g., Barcelona, Valencia) navigating similar constraints. As the heart of Spain’s telecom industry, Madrid demands engineering excellence that respects its cultural and spatial identity; this research ensures Telecommunication Engineers are equipped to lead that mission.</w:t>
      </w:r>
    </w:p>
    <w:bookmarkEnd w:id="26"/>
    <w:bookmarkStart w:id="27" w:name="word-count-897"/>
    <w:p>
      <w:pPr>
        <w:pStyle w:val="Heading2"/>
      </w:pPr>
      <w: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Telecommunication Engineering Solutions for Madrid's Urban Smart Infrastructure</dc:title>
  <dc:creator/>
  <dc:language>en</dc:language>
  <cp:keywords/>
  <dcterms:created xsi:type="dcterms:W3CDTF">2026-07-14T03:44:51Z</dcterms:created>
  <dcterms:modified xsi:type="dcterms:W3CDTF">2026-07-14T03:44:51Z</dcterms:modified>
</cp:coreProperties>
</file>

<file path=docProps/custom.xml><?xml version="1.0" encoding="utf-8"?>
<Properties xmlns="http://schemas.openxmlformats.org/officeDocument/2006/custom-properties" xmlns:vt="http://schemas.openxmlformats.org/officeDocument/2006/docPropsVTypes"/>
</file>