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018c4cd70c395c2b00ed509c696da55f333a73d"/>
    <w:p>
      <w:pPr>
        <w:pStyle w:val="Heading1"/>
      </w:pPr>
      <w:r>
        <w:t xml:space="preserve">Thesis Proposal: Enhancing Telecommunication Infrastructure for Smart Urban Development in Colombo, Sri Lanka</w:t>
      </w:r>
    </w:p>
    <w:bookmarkStart w:id="20" w:name="introduction-and-background"/>
    <w:p>
      <w:pPr>
        <w:pStyle w:val="Heading2"/>
      </w:pPr>
      <w:r>
        <w:t xml:space="preserve">Introduction and Background</w:t>
      </w:r>
    </w:p>
    <w:p>
      <w:pPr>
        <w:pStyle w:val="FirstParagraph"/>
      </w:pPr>
      <w:r>
        <w:t xml:space="preserve">In the rapidly evolving digital landscape of South Asia, Colombo stands as Sri Lanka's economic epicenter and a critical hub for telecommunications innovation. As the capital city and commercial heart of Sri Lanka, Colombo faces unprecedented pressure on its telecommunication networks due to exponential population growth (exceeding 4 million residents), burgeoning smart city initiatives, and rising demand for high-speed connectivity. This thesis proposal addresses the urgent need for a specialized</w:t>
      </w:r>
      <w:r>
        <w:t xml:space="preserve"> </w:t>
      </w:r>
      <w:r>
        <w:rPr>
          <w:bCs/>
          <w:b/>
        </w:rPr>
        <w:t xml:space="preserve">Telecommunication Engineer</w:t>
      </w:r>
      <w:r>
        <w:t xml:space="preserve"> </w:t>
      </w:r>
      <w:r>
        <w:t xml:space="preserve">to develop context-specific solutions that overcome Colombo's unique infrastructure challenges. With Sri Lanka's National Digital Transformation Strategy aiming to achieve 5G coverage nationwide by 2025, this research directly aligns with national priorities while focusing on Colombo's urban complexities—a city where network congestion during peak hours affects 68% of businesses according to the Department of Telecommunications (2023).</w:t>
      </w:r>
    </w:p>
    <w:bookmarkEnd w:id="20"/>
    <w:bookmarkStart w:id="21" w:name="problem-statement"/>
    <w:p>
      <w:pPr>
        <w:pStyle w:val="Heading2"/>
      </w:pPr>
      <w:r>
        <w:t xml:space="preserve">Problem Statement</w:t>
      </w:r>
    </w:p>
    <w:p>
      <w:pPr>
        <w:pStyle w:val="FirstParagraph"/>
      </w:pPr>
      <w:r>
        <w:t xml:space="preserve">Colombo's telecommunication infrastructure currently operates under significant strain. Critical gaps include:</w:t>
      </w:r>
    </w:p>
    <w:p>
      <w:pPr>
        <w:numPr>
          <w:ilvl w:val="0"/>
          <w:numId w:val="1001"/>
        </w:numPr>
        <w:pStyle w:val="Compact"/>
      </w:pPr>
      <w:r>
        <w:t xml:space="preserve">Aging copper-based backbone networks struggling with 4G/LTE demands, leading to 35% higher latency in central business districts (CBSA, 2023)</w:t>
      </w:r>
    </w:p>
    <w:p>
      <w:pPr>
        <w:numPr>
          <w:ilvl w:val="0"/>
          <w:numId w:val="1001"/>
        </w:numPr>
        <w:pStyle w:val="Compact"/>
      </w:pPr>
      <w:r>
        <w:t xml:space="preserve">Insufficient fiber-optic density (1.8 km/km² vs. global benchmark of 4.5 km/km²) limiting IoT and smart city applications</w:t>
      </w:r>
    </w:p>
    <w:p>
      <w:pPr>
        <w:numPr>
          <w:ilvl w:val="0"/>
          <w:numId w:val="1001"/>
        </w:numPr>
        <w:pStyle w:val="Compact"/>
      </w:pPr>
      <w:r>
        <w:t xml:space="preserve">Limited integration of renewable energy solutions for network sites, increasing operational costs by 22% annually (Sri Lanka Telecom Report, 2023)</w:t>
      </w:r>
    </w:p>
    <w:p>
      <w:pPr>
        <w:pStyle w:val="FirstParagraph"/>
      </w:pPr>
      <w:r>
        <w:t xml:space="preserve">The absence of locally validated engineering frameworks tailored to Colombo's high-density urban environment and tropical climate conditions exacerbates these challenges. Existing national strategies often overlook city-specific variables like monsoon-induced network outages, complex property ownership affecting tower placement, and the socioeconomic diversity of connectivity needs. This research will position the</w:t>
      </w:r>
      <w:r>
        <w:t xml:space="preserve"> </w:t>
      </w:r>
      <w:r>
        <w:rPr>
          <w:bCs/>
          <w:b/>
        </w:rPr>
        <w:t xml:space="preserve">Telecommunication Engineer</w:t>
      </w:r>
      <w:r>
        <w:t xml:space="preserve"> </w:t>
      </w:r>
      <w:r>
        <w:t xml:space="preserve">as an indispensable professional who bridges technical innovation with Colombo's socio-geographic realities.</w:t>
      </w:r>
    </w:p>
    <w:bookmarkEnd w:id="21"/>
    <w:bookmarkStart w:id="22" w:name="research-objectives"/>
    <w:p>
      <w:pPr>
        <w:pStyle w:val="Heading2"/>
      </w:pPr>
      <w:r>
        <w:t xml:space="preserve">Research Objectives</w:t>
      </w:r>
    </w:p>
    <w:p>
      <w:pPr>
        <w:numPr>
          <w:ilvl w:val="0"/>
          <w:numId w:val="1002"/>
        </w:numPr>
        <w:pStyle w:val="Compact"/>
      </w:pPr>
      <w:r>
        <w:t xml:space="preserve">To conduct a comprehensive audit of Colombo's current telecommunication infrastructure using GIS mapping and field-based performance metrics, identifying high-priority congestion zones.</w:t>
      </w:r>
    </w:p>
    <w:p>
      <w:pPr>
        <w:numPr>
          <w:ilvl w:val="0"/>
          <w:numId w:val="1002"/>
        </w:numPr>
        <w:pStyle w:val="Compact"/>
      </w:pPr>
      <w:r>
        <w:t xml:space="preserve">To design a scalable fiber-optic network expansion model incorporating climate-resilient engineering principles for tropical urban environments.</w:t>
      </w:r>
    </w:p>
    <w:p>
      <w:pPr>
        <w:numPr>
          <w:ilvl w:val="0"/>
          <w:numId w:val="1002"/>
        </w:numPr>
        <w:pStyle w:val="Compact"/>
      </w:pPr>
      <w:r>
        <w:t xml:space="preserve">To develop an energy-efficient deployment framework integrating solar microgrids with 5G small cells, reducing operational carbon footprint by 30% while cutting costs for Sri Lankan service providers.</w:t>
      </w:r>
    </w:p>
    <w:p>
      <w:pPr>
        <w:numPr>
          <w:ilvl w:val="0"/>
          <w:numId w:val="1002"/>
        </w:numPr>
        <w:pStyle w:val="Compact"/>
      </w:pPr>
      <w:r>
        <w:t xml:space="preserve">To propose policy recommendations for streamlining regulatory approvals in Colombo's dense urban planning ecosystem, addressing bureaucratic delays that extend network rollout timelines by 40%.</w:t>
      </w:r>
    </w:p>
    <w:bookmarkEnd w:id="22"/>
    <w:bookmarkStart w:id="23" w:name="literature-review"/>
    <w:p>
      <w:pPr>
        <w:pStyle w:val="Heading2"/>
      </w:pPr>
      <w:r>
        <w:t xml:space="preserve">Literature Review</w:t>
      </w:r>
    </w:p>
    <w:p>
      <w:pPr>
        <w:pStyle w:val="FirstParagraph"/>
      </w:pPr>
      <w:r>
        <w:t xml:space="preserve">While global studies on 5G deployment (e.g., Cisco’s Global Cloud Index) provide technical benchmarks, they lack Colombo-specific context. Sri Lankan research focuses narrowly on rural connectivity (Kumara &amp; Jayatilake, 2021), ignoring urban challenges. The UN-Habitat report on Smart Cities in Asia (2022) identifies Colombo as a case study for "urban connectivity fragmentation" but offers no actionable engineering pathways. This thesis fills this gap by synthesizing telecommunications engineering principles with Colombo's unique constraints—such as the need for underground conduit networks amid frequent street-level construction, and the necessity of salt-resistant materials due to coastal humidity. Crucially, it positions the</w:t>
      </w:r>
      <w:r>
        <w:t xml:space="preserve"> </w:t>
      </w:r>
      <w:r>
        <w:rPr>
          <w:bCs/>
          <w:b/>
        </w:rPr>
        <w:t xml:space="preserve">Telecommunication Engineer</w:t>
      </w:r>
      <w:r>
        <w:t xml:space="preserve"> </w:t>
      </w:r>
      <w:r>
        <w:t xml:space="preserve">not merely as a technician but as a strategic urban planner navigating Sri Lanka's regulatory ecosystem.</w:t>
      </w:r>
    </w:p>
    <w:bookmarkEnd w:id="23"/>
    <w:bookmarkStart w:id="24" w:name="methodology"/>
    <w:p>
      <w:pPr>
        <w:pStyle w:val="Heading2"/>
      </w:pPr>
      <w:r>
        <w:t xml:space="preserve">Methodology</w:t>
      </w:r>
    </w:p>
    <w:p>
      <w:pPr>
        <w:pStyle w:val="FirstParagraph"/>
      </w:pPr>
      <w:r>
        <w:t xml:space="preserve">This research employs a mixed-methods approach grounded in Sri Lankan context:</w:t>
      </w:r>
    </w:p>
    <w:p>
      <w:pPr>
        <w:numPr>
          <w:ilvl w:val="0"/>
          <w:numId w:val="1003"/>
        </w:numPr>
        <w:pStyle w:val="Compact"/>
      </w:pPr>
      <w:r>
        <w:rPr>
          <w:bCs/>
          <w:b/>
        </w:rPr>
        <w:t xml:space="preserve">Data Collection Phase (Months 1-4):</w:t>
      </w:r>
      <w:r>
        <w:t xml:space="preserve"> </w:t>
      </w:r>
      <w:r>
        <w:t xml:space="preserve">Partnering with Sri Lanka Telecom and the University of Moratuwa to gather real-time network performance data from 50 strategically selected Colombo zones using drive-test tools. Surveys targeting 300+ businesses and residential users will quantify service gaps.</w:t>
      </w:r>
    </w:p>
    <w:p>
      <w:pPr>
        <w:numPr>
          <w:ilvl w:val="0"/>
          <w:numId w:val="1003"/>
        </w:numPr>
        <w:pStyle w:val="Compact"/>
      </w:pPr>
      <w:r>
        <w:rPr>
          <w:bCs/>
          <w:b/>
        </w:rPr>
        <w:t xml:space="preserve">Engineering Design Phase (Months 5-8):</w:t>
      </w:r>
      <w:r>
        <w:t xml:space="preserve"> </w:t>
      </w:r>
      <w:r>
        <w:t xml:space="preserve">Utilizing MATLAB simulations to model fiber-optic topologies under monsoon conditions and PSpice for renewable energy integration scenarios, validated against Colombo's rainfall patterns (avg. 2,500mm/year).</w:t>
      </w:r>
    </w:p>
    <w:p>
      <w:pPr>
        <w:numPr>
          <w:ilvl w:val="0"/>
          <w:numId w:val="1003"/>
        </w:numPr>
        <w:pStyle w:val="Compact"/>
      </w:pPr>
      <w:r>
        <w:rPr>
          <w:bCs/>
          <w:b/>
        </w:rPr>
        <w:t xml:space="preserve">Policy Integration Phase (Months 9-10):</w:t>
      </w:r>
      <w:r>
        <w:t xml:space="preserve"> </w:t>
      </w:r>
      <w:r>
        <w:t xml:space="preserve">Collaborating with the Sri Lanka Telecommunications Regulatory Commission to prototype a streamlined permit system using blockchain for documentation, tested in Colombo's Fort and Bambalapitiya zones.</w:t>
      </w:r>
    </w:p>
    <w:p>
      <w:pPr>
        <w:numPr>
          <w:ilvl w:val="0"/>
          <w:numId w:val="1003"/>
        </w:numPr>
        <w:pStyle w:val="Compact"/>
      </w:pPr>
      <w:r>
        <w:rPr>
          <w:bCs/>
          <w:b/>
        </w:rPr>
        <w:t xml:space="preserve">Impact Assessment (Month 11):</w:t>
      </w:r>
      <w:r>
        <w:t xml:space="preserve"> </w:t>
      </w:r>
      <w:r>
        <w:t xml:space="preserve">Economic modeling of cost savings versus implementation costs, benchmarked against international urban benchmarks like Singapore's Smart Nation initiative.</w:t>
      </w:r>
    </w:p>
    <w:p>
      <w:pPr>
        <w:pStyle w:val="FirstParagraph"/>
      </w:pPr>
      <w:r>
        <w:t xml:space="preserve">All solutions will adhere to Sri Lanka's Telecommunications Policy Guidelines and ISO/IEC 20000 standards, ensuring local regulatory alignment. The</w:t>
      </w:r>
      <w:r>
        <w:t xml:space="preserve"> </w:t>
      </w:r>
      <w:r>
        <w:rPr>
          <w:bCs/>
          <w:b/>
        </w:rPr>
        <w:t xml:space="preserve">Telecommunication Engineer</w:t>
      </w:r>
      <w:r>
        <w:t xml:space="preserve"> </w:t>
      </w:r>
      <w:r>
        <w:t xml:space="preserve">role in this framework is central—from data analysis to policy advocacy—ensuring technical work directly serves Colombo's development needs.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 for Sri Lanka Colombo:</w:t>
      </w:r>
    </w:p>
    <w:p>
      <w:pPr>
        <w:numPr>
          <w:ilvl w:val="0"/>
          <w:numId w:val="1004"/>
        </w:numPr>
        <w:pStyle w:val="Compact"/>
      </w:pPr>
      <w:r>
        <w:t xml:space="preserve">A publicly accessible "Colombo Network Resilience Dashboard" visualizing real-time infrastructure health, enabling proactive maintenance by local engineers.</w:t>
      </w:r>
    </w:p>
    <w:p>
      <w:pPr>
        <w:numPr>
          <w:ilvl w:val="0"/>
          <w:numId w:val="1004"/>
        </w:numPr>
        <w:pStyle w:val="Compact"/>
      </w:pPr>
      <w:r>
        <w:t xml:space="preserve">A deployable technical blueprint for solar-powered 5G microgrids suitable for high-humidity urban environments, reducing dependency on diesel generators (currently used in 68% of Colombo cell sites).</w:t>
      </w:r>
    </w:p>
    <w:p>
      <w:pPr>
        <w:numPr>
          <w:ilvl w:val="0"/>
          <w:numId w:val="1004"/>
        </w:numPr>
        <w:pStyle w:val="Compact"/>
      </w:pPr>
      <w:r>
        <w:t xml:space="preserve">Policy reform whitepapers addressing land acquisition and zoning barriers, directly contributing to Sri Lanka's "Digital Sri Lanka" vision.</w:t>
      </w:r>
    </w:p>
    <w:p>
      <w:pPr>
        <w:pStyle w:val="FirstParagraph"/>
      </w:pPr>
      <w:r>
        <w:t xml:space="preserve">The significance extends beyond academia: By demonstrating how a specialized</w:t>
      </w:r>
      <w:r>
        <w:t xml:space="preserve"> </w:t>
      </w:r>
      <w:r>
        <w:rPr>
          <w:bCs/>
          <w:b/>
        </w:rPr>
        <w:t xml:space="preserve">Telecommunication Engineer</w:t>
      </w:r>
      <w:r>
        <w:t xml:space="preserve"> </w:t>
      </w:r>
      <w:r>
        <w:t xml:space="preserve">can catalyze Colombo's digital economy, this research will influence national curriculum standards for engineering education in Sri Lanka. It addresses UN Sustainable Development Goals 9 (Industry, Innovation, Infrastructure) and 11 (Sustainable Cities), with estimated benefits including:</w:t>
      </w:r>
    </w:p>
    <w:p>
      <w:pPr>
        <w:numPr>
          <w:ilvl w:val="0"/>
          <w:numId w:val="1005"/>
        </w:numPr>
        <w:pStyle w:val="Compact"/>
      </w:pPr>
      <w:r>
        <w:t xml:space="preserve">25% reduction in business downtime during peak hours</w:t>
      </w:r>
    </w:p>
    <w:p>
      <w:pPr>
        <w:numPr>
          <w:ilvl w:val="0"/>
          <w:numId w:val="1005"/>
        </w:numPr>
        <w:pStyle w:val="Compact"/>
      </w:pPr>
      <w:r>
        <w:t xml:space="preserve">Creation of 150+ skilled engineering jobs in Colombo's tech sector by 2026</w:t>
      </w:r>
    </w:p>
    <w:p>
      <w:pPr>
        <w:numPr>
          <w:ilvl w:val="0"/>
          <w:numId w:val="1005"/>
        </w:numPr>
        <w:pStyle w:val="Compact"/>
      </w:pPr>
      <w:r>
        <w:t xml:space="preserve">30% lower carbon emissions for network operations compared to current practices</w:t>
      </w:r>
    </w:p>
    <w:bookmarkEnd w:id="25"/>
    <w:bookmarkStart w:id="26" w:name="conclusion"/>
    <w:p>
      <w:pPr>
        <w:pStyle w:val="Heading2"/>
      </w:pPr>
      <w:r>
        <w:t xml:space="preserve">Conclusion</w:t>
      </w:r>
    </w:p>
    <w:p>
      <w:pPr>
        <w:pStyle w:val="FirstParagraph"/>
      </w:pPr>
      <w:r>
        <w:t xml:space="preserve">The future of Sri Lanka's digital economy hinges on reimagining telecommunication infrastructure through a Colombo-centric lens. This thesis proposal establishes that the role of the modern</w:t>
      </w:r>
      <w:r>
        <w:t xml:space="preserve"> </w:t>
      </w:r>
      <w:r>
        <w:rPr>
          <w:bCs/>
          <w:b/>
        </w:rPr>
        <w:t xml:space="preserve">Telecommunication Engineer</w:t>
      </w:r>
      <w:r>
        <w:t xml:space="preserve"> </w:t>
      </w:r>
      <w:r>
        <w:t xml:space="preserve">in Sri Lanka Colombo is not merely technical but inherently strategic—demanding expertise in climate adaptation, policy navigation, and socioeconomic alignment. By focusing on actionable, context-aware solutions rather than generic global models, this research directly empowers Sri Lanka to harness telecommunications as a catalyst for inclusive urban growth. The outcomes will provide a replicable framework for Colombo's transformation into South Asia’s most resilient smart city while positioning Sri Lankan engineering talent at the forefront of sustainable infrastructure innovation. This work represents a critical step toward making Colombo not just connected, but truly future-ready.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Sustainable Growth in Colombo, Sri Lanka</dc:title>
  <dc:creator/>
  <dc:language>en</dc:language>
  <cp:keywords/>
  <dcterms:created xsi:type="dcterms:W3CDTF">2026-07-19T08:57:57Z</dcterms:created>
  <dcterms:modified xsi:type="dcterms:W3CDTF">2026-07-19T08:57:57Z</dcterms:modified>
</cp:coreProperties>
</file>

<file path=docProps/custom.xml><?xml version="1.0" encoding="utf-8"?>
<Properties xmlns="http://schemas.openxmlformats.org/officeDocument/2006/custom-properties" xmlns:vt="http://schemas.openxmlformats.org/officeDocument/2006/docPropsVTypes"/>
</file>