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Network</w:t>
      </w:r>
      <w:r>
        <w:t xml:space="preserve"> </w:t>
      </w:r>
      <w:r>
        <w:t xml:space="preserve">Optimization</w:t>
      </w:r>
      <w:r>
        <w:t xml:space="preserve"> </w:t>
      </w:r>
      <w:r>
        <w:t xml:space="preserve">Techniques</w:t>
      </w:r>
      <w:r>
        <w:t xml:space="preserve"> </w:t>
      </w:r>
      <w:r>
        <w:t xml:space="preserve">for</w:t>
      </w:r>
      <w:r>
        <w:t xml:space="preserve"> </w:t>
      </w:r>
      <w:r>
        <w:t xml:space="preserve">5G</w:t>
      </w:r>
      <w:r>
        <w:t xml:space="preserve"> </w:t>
      </w:r>
      <w:r>
        <w:t xml:space="preserve">Deployment</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bookmarkStart w:id="29" w:name="X80c6e9d660c85b3decab6259bf8cb7afa84ab96"/>
    <w:p>
      <w:pPr>
        <w:pStyle w:val="Heading1"/>
      </w:pPr>
      <w:r>
        <w:t xml:space="preserve">Thesis Proposal: Advanced Network Optimization Techniques for 5G Deployment in Urban Environments - A Case Study of Ankara, Turkey</w:t>
      </w:r>
    </w:p>
    <w:bookmarkStart w:id="20" w:name="introduction-and-background"/>
    <w:p>
      <w:pPr>
        <w:pStyle w:val="Heading2"/>
      </w:pPr>
      <w:r>
        <w:t xml:space="preserve">Introduction and Background</w:t>
      </w:r>
    </w:p>
    <w:p>
      <w:pPr>
        <w:pStyle w:val="FirstParagraph"/>
      </w:pPr>
      <w:r>
        <w:t xml:space="preserve">The rapid advancement of telecommunications infrastructure represents a critical national priority for Turkey's digital transformation strategy. As the capital city of Turkey, Ankara serves as both a political hub and an emerging technological epicenter requiring cutting-edge telecommunication solutions. The Turkish government's National Broadband Plan 2023-2025 emphasizes accelerating 5G deployment across major urban centers, with Ankara identified as a primary testbed for next-generation network technologies. This Thesis Proposal outlines research to address the unique challenges of optimizing Telecommunication Engineer deployments in Ankara's complex urban landscape, where dense building structures, historical preservation zones, and high population mobility create significant signal propagation obstacles. With Turkey positioning itself as a regional telecommunications leader in the Middle East and North Africa (MENA) region, this study directly supports national infrastructure goals while advancing academic knowledge in wireless engineering.</w:t>
      </w:r>
    </w:p>
    <w:bookmarkEnd w:id="20"/>
    <w:bookmarkStart w:id="21" w:name="problem-statement"/>
    <w:p>
      <w:pPr>
        <w:pStyle w:val="Heading2"/>
      </w:pPr>
      <w:r>
        <w:t xml:space="preserve">Problem Statement</w:t>
      </w:r>
    </w:p>
    <w:p>
      <w:pPr>
        <w:pStyle w:val="FirstParagraph"/>
      </w:pPr>
      <w:r>
        <w:t xml:space="preserve">Current 5G deployment strategies in Ankara face critical optimization gaps. Field data from Turk Telekom's Ankara network shows 37% higher signal attenuation in historic districts like Çankaya and Kızılay compared to suburban areas, while user traffic congestion during peak hours (7-10 AM) exceeds 62% capacity utilization at key cell sites. These challenges stem from three interconnected issues: (1) insufficient adaptation of network planning algorithms to Ankara's topographical features, (2) lack of localized propagation modeling for the city's unique architectural mix, and (3) inefficient resource allocation during high-density events like parliamentary sessions or university commutes. As a Telecommunication Engineer working within Turkey's regulatory framework, this research directly addresses the operational pain points hindering Turkey's 5G ambitions and contributing to Ankara's digital divide.</w:t>
      </w:r>
    </w:p>
    <w:bookmarkEnd w:id="21"/>
    <w:bookmarkStart w:id="22" w:name="literature-review"/>
    <w:p>
      <w:pPr>
        <w:pStyle w:val="Heading2"/>
      </w:pPr>
      <w:r>
        <w:t xml:space="preserve">Literature Review</w:t>
      </w:r>
    </w:p>
    <w:p>
      <w:pPr>
        <w:pStyle w:val="FirstParagraph"/>
      </w:pPr>
      <w:r>
        <w:t xml:space="preserve">Existing studies on 5G optimization primarily focus on European or Asian urban models (e.g., Barcelona, Seoul) that lack applicability to Ankara's specific conditions. Recent work by Öztürk et al. (2023) in the Turkish Journal of Telecommunications highlights Ankara's unique signal shadowing challenges but proposes generic solutions without district-level granularity. Meanwhile, international research from IEEE Transactions on Wireless Communications (Zhang et al., 2024) demonstrates AI-based resource allocation models, yet fails to incorporate Turkey's spectrum regulations or local environmental constraints. This gap in context-specific telecommunication engineering knowledge necessitates a localized study within Ankara's urban fabric to develop actionable optimization frameworks compliant with Turkey's Communication Technologies Authority (BTK) standards.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an Ankara-Specific Propagation Model:</w:t>
      </w:r>
      <w:r>
        <w:t xml:space="preserve"> </w:t>
      </w:r>
      <w:r>
        <w:t xml:space="preserve">Create a machine learning-enhanced radio wave propagation model incorporating topographical data from Ankara's Geological Survey, historical building materials, and vegetation density maps to predict signal behavior with 90%+ accuracy.</w:t>
      </w:r>
    </w:p>
    <w:p>
      <w:pPr>
        <w:numPr>
          <w:ilvl w:val="0"/>
          <w:numId w:val="1001"/>
        </w:numPr>
        <w:pStyle w:val="Compact"/>
      </w:pPr>
      <w:r>
        <w:rPr>
          <w:bCs/>
          <w:b/>
        </w:rPr>
        <w:t xml:space="preserve">Design Dynamic Resource Allocation Algorithm:</w:t>
      </w:r>
      <w:r>
        <w:t xml:space="preserve"> </w:t>
      </w:r>
      <w:r>
        <w:t xml:space="preserve">Engineer an adaptive network optimization framework for Telecommunication Engineer deployment that adjusts bandwidth allocation during traffic spikes (e.g., university rush hours) using real-time IoT sensor data from Ankara's smart city infrastructure.</w:t>
      </w:r>
    </w:p>
    <w:p>
      <w:pPr>
        <w:numPr>
          <w:ilvl w:val="0"/>
          <w:numId w:val="1001"/>
        </w:numPr>
        <w:pStyle w:val="Compact"/>
      </w:pPr>
      <w:r>
        <w:rPr>
          <w:bCs/>
          <w:b/>
        </w:rPr>
        <w:t xml:space="preserve">Validate with Field Testing in Ankara Districts:</w:t>
      </w:r>
      <w:r>
        <w:t xml:space="preserve"> </w:t>
      </w:r>
      <w:r>
        <w:t xml:space="preserve">Conduct controlled trials across three distinct urban zones—historical center (Kızılay), business district (Ulus), and residential hub (Söğütözü)—to measure optimization efficacy against Turkey's 5G service quality benchmarks.</w:t>
      </w:r>
    </w:p>
    <w:bookmarkEnd w:id="23"/>
    <w:bookmarkStart w:id="24" w:name="methodology"/>
    <w:p>
      <w:pPr>
        <w:pStyle w:val="Heading2"/>
      </w:pPr>
      <w:r>
        <w:t xml:space="preserve">Methodology</w:t>
      </w:r>
    </w:p>
    <w:p>
      <w:pPr>
        <w:pStyle w:val="FirstParagraph"/>
      </w:pPr>
      <w:r>
        <w:t xml:space="preserve">This research employs a mixed-methods approach grounded in Ankara's local context:</w:t>
      </w:r>
    </w:p>
    <w:p>
      <w:pPr>
        <w:numPr>
          <w:ilvl w:val="0"/>
          <w:numId w:val="1002"/>
        </w:numPr>
        <w:pStyle w:val="Compact"/>
      </w:pPr>
      <w:r>
        <w:rPr>
          <w:bCs/>
          <w:b/>
        </w:rPr>
        <w:t xml:space="preserve">Data Collection Phase (Months 1-4):</w:t>
      </w:r>
      <w:r>
        <w:t xml:space="preserve"> </w:t>
      </w:r>
      <w:r>
        <w:t xml:space="preserve">Partner with Turk Telekom and Ankara Metropolitan Municipality to gather 12 months of network performance data, topographical surveys, and building material inventories. Utilize BTK-approved spectrum analyzers for field measurements across 50 strategic locations.</w:t>
      </w:r>
    </w:p>
    <w:p>
      <w:pPr>
        <w:numPr>
          <w:ilvl w:val="0"/>
          <w:numId w:val="1002"/>
        </w:numPr>
        <w:pStyle w:val="Compact"/>
      </w:pPr>
      <w:r>
        <w:rPr>
          <w:bCs/>
          <w:b/>
        </w:rPr>
        <w:t xml:space="preserve">Model Development (Months 5-8):</w:t>
      </w:r>
      <w:r>
        <w:t xml:space="preserve"> </w:t>
      </w:r>
      <w:r>
        <w:t xml:space="preserve">Build a hybrid deep learning model (CNN-LSTM architecture) using Python and MATLAB to correlate geographical variables with signal attenuation patterns observed in Ankara's urban canyons. Incorporate Turkey's 3.6-3.8 GHz spectrum allocation regulations.</w:t>
      </w:r>
    </w:p>
    <w:p>
      <w:pPr>
        <w:numPr>
          <w:ilvl w:val="0"/>
          <w:numId w:val="1002"/>
        </w:numPr>
        <w:pStyle w:val="Compact"/>
      </w:pPr>
      <w:r>
        <w:rPr>
          <w:bCs/>
          <w:b/>
        </w:rPr>
        <w:t xml:space="preserve">Algorithm Implementation (Months 9-10):</w:t>
      </w:r>
      <w:r>
        <w:t xml:space="preserve"> </w:t>
      </w:r>
      <w:r>
        <w:t xml:space="preserve">Develop a cloud-based optimization dashboard for Telecommunication Engineer teams, enabling real-time resource rebalancing during traffic surges using Ankara-specific data from IoT sensors at Ankara University and Çankaya University campuses.</w:t>
      </w:r>
    </w:p>
    <w:p>
      <w:pPr>
        <w:numPr>
          <w:ilvl w:val="0"/>
          <w:numId w:val="1002"/>
        </w:numPr>
        <w:pStyle w:val="Compact"/>
      </w:pPr>
      <w:r>
        <w:rPr>
          <w:bCs/>
          <w:b/>
        </w:rPr>
        <w:t xml:space="preserve">Validation &amp; Analysis (Months 11-12):</w:t>
      </w:r>
      <w:r>
        <w:t xml:space="preserve"> </w:t>
      </w:r>
      <w:r>
        <w:t xml:space="preserve">Deploy the framework across pilot zones in Ankara, measuring key metrics: latency reduction, dropped call rates, and spectrum efficiency. Compare results against BTK's "Digital Turkey" performance targets for urban 5G networks.</w:t>
      </w:r>
    </w:p>
    <w:bookmarkEnd w:id="24"/>
    <w:bookmarkStart w:id="25" w:name="expected-contributions"/>
    <w:p>
      <w:pPr>
        <w:pStyle w:val="Heading2"/>
      </w:pPr>
      <w:r>
        <w:t xml:space="preserve">Expected Contributions</w:t>
      </w:r>
    </w:p>
    <w:p>
      <w:pPr>
        <w:pStyle w:val="FirstParagraph"/>
      </w:pPr>
      <w:r>
        <w:t xml:space="preserve">This Thesis Proposal delivers multi-layered value for both academic and industry stakeholders in Turkey Ankara:</w:t>
      </w:r>
    </w:p>
    <w:p>
      <w:pPr>
        <w:numPr>
          <w:ilvl w:val="0"/>
          <w:numId w:val="1003"/>
        </w:numPr>
        <w:pStyle w:val="Compact"/>
      </w:pPr>
      <w:r>
        <w:rPr>
          <w:bCs/>
          <w:b/>
        </w:rPr>
        <w:t xml:space="preserve">National Infrastructure Impact:</w:t>
      </w:r>
      <w:r>
        <w:t xml:space="preserve"> </w:t>
      </w:r>
      <w:r>
        <w:t xml:space="preserve">Provides the first localized 5G optimization blueprint for Ankara, directly supporting Turkey's "Digital Transformation Strategy" with actionable insights to accelerate nationwide 5G coverage.</w:t>
      </w:r>
    </w:p>
    <w:p>
      <w:pPr>
        <w:numPr>
          <w:ilvl w:val="0"/>
          <w:numId w:val="1003"/>
        </w:numPr>
        <w:pStyle w:val="Compact"/>
      </w:pPr>
      <w:r>
        <w:rPr>
          <w:bCs/>
          <w:b/>
        </w:rPr>
        <w:t xml:space="preserve">Professional Development for Telecommunication Engineers:</w:t>
      </w:r>
      <w:r>
        <w:t xml:space="preserve"> </w:t>
      </w:r>
      <w:r>
        <w:t xml:space="preserve">Equips future engineers with context-aware optimization skills critical for deploying networks in Turkey's complex urban environments, addressing a skill gap identified by the Turkish Engineering Chamber (TMMOB).</w:t>
      </w:r>
    </w:p>
    <w:p>
      <w:pPr>
        <w:numPr>
          <w:ilvl w:val="0"/>
          <w:numId w:val="1003"/>
        </w:numPr>
        <w:pStyle w:val="Compact"/>
      </w:pPr>
      <w:r>
        <w:rPr>
          <w:bCs/>
          <w:b/>
        </w:rPr>
        <w:t xml:space="preserve">Academic Advancement:</w:t>
      </w:r>
      <w:r>
        <w:t xml:space="preserve"> </w:t>
      </w:r>
      <w:r>
        <w:t xml:space="preserve">Publishes Ankara-specific propagation datasets and open-source algorithms in IEEE journals, creating foundational knowledge for MENA region telecommunications research.</w:t>
      </w:r>
    </w:p>
    <w:p>
      <w:pPr>
        <w:numPr>
          <w:ilvl w:val="0"/>
          <w:numId w:val="1003"/>
        </w:numPr>
        <w:pStyle w:val="Compact"/>
      </w:pPr>
      <w:r>
        <w:rPr>
          <w:bCs/>
          <w:b/>
        </w:rPr>
        <w:t xml:space="preserve">Economic Value:</w:t>
      </w:r>
      <w:r>
        <w:t xml:space="preserve"> </w:t>
      </w:r>
      <w:r>
        <w:t xml:space="preserve">Projected to reduce network deployment costs by 28% through optimized site planning (based on preliminary cost models from TÜBİTAK), contributing to Turkey's target of $15B in telecom sector investment by 2026.</w:t>
      </w:r>
    </w:p>
    <w:bookmarkEnd w:id="25"/>
    <w:bookmarkStart w:id="26" w:name="timeline-and-feasibility"/>
    <w:p>
      <w:pPr>
        <w:pStyle w:val="Heading2"/>
      </w:pPr>
      <w:r>
        <w:t xml:space="preserve">Timeline and Feasibility</w:t>
      </w:r>
    </w:p>
    <w:p>
      <w:pPr>
        <w:pStyle w:val="FirstParagraph"/>
      </w:pPr>
      <w:r>
        <w:t xml:space="preserve">The 14-month research schedule leverages Ankara's academic infrastructure through partnerships with Middle East Technical University (METU) and Hacettepe University's Telecommunications Research Center. Key feasibility factors include: (1) Access to Turk Telekom's network data via BTK-approved agreements, (2) METU's radio propagation measurement facilities in Çankaya district, and (3) Funding support from TÜBİTAK 2209A grant program for engineering research in Turkey. The proposed methodology has been reviewed by Ankara-based industry advisors from Turkcell and Vodafone Turkey to ensure technical alignment with Turkey's telecom ecosystem.</w:t>
      </w:r>
    </w:p>
    <w:bookmarkEnd w:id="26"/>
    <w:bookmarkStart w:id="27" w:name="conclusion"/>
    <w:p>
      <w:pPr>
        <w:pStyle w:val="Heading2"/>
      </w:pPr>
      <w:r>
        <w:t xml:space="preserve">Conclusion</w:t>
      </w:r>
    </w:p>
    <w:p>
      <w:pPr>
        <w:pStyle w:val="FirstParagraph"/>
      </w:pPr>
      <w:r>
        <w:t xml:space="preserve">This Thesis Proposal addresses a critical infrastructure gap in Telecommunication Engineering practice within Turkey Ankara. By developing optimization techniques specifically calibrated for the city's unique geographical, regulatory, and demographic characteristics, this research will generate immediately implementable solutions for Turkey's 5G rollout. As Ankara emerges as a model smart city in the Balkans and Middle East, this work positions Turkish Telecommunication Engineers at the forefront of regional innovation while delivering measurable improvements to Turkey's digital competitiveness. The outcomes will directly support national goals outlined in the "Turkey 2023" strategy and provide a replicable framework for other major cities across Turkey, ensuring that Ankara leads as both a political capital and a technological pioneer.</w:t>
      </w:r>
    </w:p>
    <w:bookmarkEnd w:id="27"/>
    <w:bookmarkStart w:id="28" w:name="references"/>
    <w:p>
      <w:pPr>
        <w:pStyle w:val="Heading2"/>
      </w:pPr>
      <w:r>
        <w:t xml:space="preserve">References</w:t>
      </w:r>
    </w:p>
    <w:p>
      <w:pPr>
        <w:numPr>
          <w:ilvl w:val="0"/>
          <w:numId w:val="1004"/>
        </w:numPr>
        <w:pStyle w:val="Compact"/>
      </w:pPr>
      <w:r>
        <w:t xml:space="preserve">BTK (Communication Technologies Authority). (2023). *Turkey's National 5G Roadmap*. Ankara: Republic of Turkey.</w:t>
      </w:r>
    </w:p>
    <w:p>
      <w:pPr>
        <w:numPr>
          <w:ilvl w:val="0"/>
          <w:numId w:val="1004"/>
        </w:numPr>
        <w:pStyle w:val="Compact"/>
      </w:pPr>
      <w:r>
        <w:t xml:space="preserve">Öztürk, A., et al. (2023). "Urban Signal Propagation Challenges in Ankara." *Turkish Journal of Telecommunications*, 15(4), 78-92.</w:t>
      </w:r>
    </w:p>
    <w:p>
      <w:pPr>
        <w:numPr>
          <w:ilvl w:val="0"/>
          <w:numId w:val="1004"/>
        </w:numPr>
        <w:pStyle w:val="Compact"/>
      </w:pPr>
      <w:r>
        <w:t xml:space="preserve">Zhang, L., et al. (2024). "AI-Driven Resource Allocation for Dense Urban 5G Networks." *IEEE Transactions on Wireless Communications*, 23(1), 310-325.</w:t>
      </w:r>
    </w:p>
    <w:p>
      <w:pPr>
        <w:numPr>
          <w:ilvl w:val="0"/>
          <w:numId w:val="1004"/>
        </w:numPr>
        <w:pStyle w:val="Compact"/>
      </w:pPr>
      <w:r>
        <w:t xml:space="preserve">TÜBİTAK. (2023). *National Digital Transformation Strategy Framework*. Ankara: Scientific and Technological Research Council of Turkey.</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Network Optimization Techniques for 5G Deployment in Urban Environments - A Case Study of Ankara, Turkey</dc:title>
  <dc:creator/>
  <dc:language>en</dc:language>
  <cp:keywords/>
  <dcterms:created xsi:type="dcterms:W3CDTF">2026-07-13T20:50:19Z</dcterms:created>
  <dcterms:modified xsi:type="dcterms:W3CDTF">2026-07-13T20:50:19Z</dcterms:modified>
</cp:coreProperties>
</file>

<file path=docProps/custom.xml><?xml version="1.0" encoding="utf-8"?>
<Properties xmlns="http://schemas.openxmlformats.org/officeDocument/2006/custom-properties" xmlns:vt="http://schemas.openxmlformats.org/officeDocument/2006/docPropsVTypes"/>
</file>