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Resilience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2afeb5c526abbdb7277af1a2877982981980619"/>
    <w:p>
      <w:pPr>
        <w:pStyle w:val="Heading1"/>
      </w:pPr>
      <w:r>
        <w:t xml:space="preserve">Thesis Proposal: Enhancing 5G Network Infrastructure for Sustainable Urban Development in United Kingdom Manchester</w:t>
      </w:r>
    </w:p>
    <w:bookmarkStart w:id="20" w:name="introduction-and-context"/>
    <w:p>
      <w:pPr>
        <w:pStyle w:val="Heading2"/>
      </w:pPr>
      <w:r>
        <w:t xml:space="preserve">1. Introduction and Context</w:t>
      </w:r>
    </w:p>
    <w:p>
      <w:pPr>
        <w:pStyle w:val="FirstParagraph"/>
      </w:pPr>
      <w:r>
        <w:t xml:space="preserve">The rapid urbanisation of the United Kingdom, particularly in major metropolitan hubs like Manchester, has created unprecedented demand for robust telecommunications infrastructure. As a leading innovation centre within the United Kingdom's Northern Powerhouse initiative, Manchester faces critical challenges in integrating advanced telecommunication networks with its evolving smart city ecosystem. This Thesis Proposal outlines a research project dedicated to advancing the capabilities of a</w:t>
      </w:r>
      <w:r>
        <w:t xml:space="preserve"> </w:t>
      </w:r>
      <w:r>
        <w:rPr>
          <w:bCs/>
          <w:b/>
        </w:rPr>
        <w:t xml:space="preserve">Telecommunication Engineer</w:t>
      </w:r>
      <w:r>
        <w:t xml:space="preserve"> </w:t>
      </w:r>
      <w:r>
        <w:t xml:space="preserve">in designing resilient 5G networks that support sustainable urban growth. The focus specifically targets Manchester's unique urban fabric, where dense infrastructure, historical architecture, and diverse population create complex deployment scenarios absent in other UK cities. With the UK government's £2 billion investment in 5G innovation and Manchester hosting the world's largest 5G testbed (the</w:t>
      </w:r>
      <w:r>
        <w:t xml:space="preserve"> </w:t>
      </w:r>
      <w:r>
        <w:rPr>
          <w:iCs/>
          <w:i/>
        </w:rPr>
        <w:t xml:space="preserve">5G Testbed &amp; Trials Programme</w:t>
      </w:r>
      <w:r>
        <w:t xml:space="preserve">), this research directly addresses national strategic priorities while offering actionable frameworks for global smart city development.</w:t>
      </w:r>
    </w:p>
    <w:bookmarkEnd w:id="20"/>
    <w:bookmarkStart w:id="21" w:name="problem-statement"/>
    <w:p>
      <w:pPr>
        <w:pStyle w:val="Heading2"/>
      </w:pPr>
      <w:r>
        <w:t xml:space="preserve">2. Problem Statement</w:t>
      </w:r>
    </w:p>
    <w:p>
      <w:pPr>
        <w:pStyle w:val="FirstParagraph"/>
      </w:pPr>
      <w:r>
        <w:t xml:space="preserve">Current 5G deployments in Manchester face three critical vulnerabilities: (1) Signal penetration issues in historic districts like the Castlefield UNESCO site, (2) Network congestion during major events (e.g., Manchester City FC matches at Etihad Stadium), and (3) Inadequate energy efficiency across the city's network of small cells. These challenges hinder the implementation of real-time applications crucial for smart city operations—such as intelligent traffic management systems, remote healthcare monitoring, and environmental sensors—which collectively require sub-10ms latency. A</w:t>
      </w:r>
      <w:r>
        <w:t xml:space="preserve"> </w:t>
      </w:r>
      <w:r>
        <w:rPr>
          <w:bCs/>
          <w:b/>
        </w:rPr>
        <w:t xml:space="preserve">Telecommunication Engineer</w:t>
      </w:r>
      <w:r>
        <w:t xml:space="preserve"> </w:t>
      </w:r>
      <w:r>
        <w:t xml:space="preserve">operating in Manchester must navigate these constraints while aligning with the UK's National Infrastructure Strategy 2023 and Ofcom's 5G Coverage Target for 95% urban areas by 2027. Without targeted research, Manchester risks falling behind other global smart cities like Barcelona and Singapore in leveraging telecommunication infrastructure for socio-economic advancement.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predictive framework for 5G network resilience in Manchester's mixed urban environment, integrating historical building materials, population density patterns, and event-driven traffic surges.</w:t>
      </w:r>
    </w:p>
    <w:p>
      <w:pPr>
        <w:pStyle w:val="BodyText"/>
      </w:pPr>
      <w:r>
        <w:rPr>
          <w:bCs/>
          <w:b/>
        </w:rPr>
        <w:t xml:space="preserve">Secondary Objectives:</w:t>
      </w:r>
    </w:p>
    <w:p>
      <w:pPr>
        <w:numPr>
          <w:ilvl w:val="0"/>
          <w:numId w:val="1001"/>
        </w:numPr>
        <w:pStyle w:val="Compact"/>
      </w:pPr>
      <w:r>
        <w:t xml:space="preserve">Evaluate energy-efficient antenna configurations using machine learning to reduce power consumption by 30% while maintaining coverage.</w:t>
      </w:r>
    </w:p>
    <w:p>
      <w:pPr>
        <w:numPr>
          <w:ilvl w:val="0"/>
          <w:numId w:val="1001"/>
        </w:numPr>
        <w:pStyle w:val="Compact"/>
      </w:pPr>
      <w:r>
        <w:t xml:space="preserve">Create a digital twin model of Manchester's existing telecom infrastructure for simulating network stress scenarios.</w:t>
      </w:r>
    </w:p>
    <w:p>
      <w:pPr>
        <w:numPr>
          <w:ilvl w:val="0"/>
          <w:numId w:val="1001"/>
        </w:numPr>
        <w:pStyle w:val="Compact"/>
      </w:pPr>
      <w:r>
        <w:t xml:space="preserve">Establish performance benchmarks for latency-critical applications (e.g., autonomous vehicle coordination) in Manchester-specific conditions.</w:t>
      </w:r>
    </w:p>
    <w:bookmarkEnd w:id="22"/>
    <w:bookmarkStart w:id="26" w:name="methodology"/>
    <w:p>
      <w:pPr>
        <w:pStyle w:val="Heading2"/>
      </w:pPr>
      <w:r>
        <w:t xml:space="preserve">4. Methodology</w:t>
      </w:r>
    </w:p>
    <w:p>
      <w:pPr>
        <w:pStyle w:val="FirstParagraph"/>
      </w:pPr>
      <w:r>
        <w:t xml:space="preserve">This research employs a multi-phase mixed-methods approach tailored to the United Kingdom Manchester context:</w:t>
      </w:r>
    </w:p>
    <w:bookmarkStart w:id="23" w:name="X03521c450eb9cbcd1a122d33f660857e7550981"/>
    <w:p>
      <w:pPr>
        <w:pStyle w:val="Heading3"/>
      </w:pPr>
      <w:r>
        <w:t xml:space="preserve">Phase 1: Urban Sensing &amp; Data Acquisition (Months 1-6)</w:t>
      </w:r>
    </w:p>
    <w:p>
      <w:pPr>
        <w:pStyle w:val="FirstParagraph"/>
      </w:pPr>
      <w:r>
        <w:t xml:space="preserve">Collaborating with Manchester City Council and BT Group, we will deploy IoT sensor networks across five distinct districts (Castlefield, Ancoats, Victoria Park, Salford Quays, and Trafford Centre). This captures real-time data on signal propagation through brickwork/stone structures (common in Manchester's heritage zones), footfall patterns during peak hours/events, and energy usage of current small cells. Geospatial analysis will map infrastructure gaps against the</w:t>
      </w:r>
      <w:r>
        <w:t xml:space="preserve"> </w:t>
      </w:r>
      <w:r>
        <w:rPr>
          <w:iCs/>
          <w:i/>
        </w:rPr>
        <w:t xml:space="preserve">Manchester City Deal</w:t>
      </w:r>
      <w:r>
        <w:t xml:space="preserve">'s smart city roadmap.</w:t>
      </w:r>
    </w:p>
    <w:bookmarkEnd w:id="23"/>
    <w:bookmarkStart w:id="24" w:name="X7e3b3e43db1dab1d142fdb2a3ccd8e31f273a18"/>
    <w:p>
      <w:pPr>
        <w:pStyle w:val="Heading3"/>
      </w:pPr>
      <w:r>
        <w:t xml:space="preserve">Phase 2: AI-Driven Network Simulation (Months 7-10)</w:t>
      </w:r>
    </w:p>
    <w:p>
      <w:pPr>
        <w:pStyle w:val="FirstParagraph"/>
      </w:pPr>
      <w:r>
        <w:t xml:space="preserve">Using NVIDIA Omniverse and MATLAB, we will build a digital twin of Manchester's telecom network. This model will incorporate:</w:t>
      </w:r>
    </w:p>
    <w:p>
      <w:pPr>
        <w:numPr>
          <w:ilvl w:val="0"/>
          <w:numId w:val="1002"/>
        </w:numPr>
        <w:pStyle w:val="Compact"/>
      </w:pPr>
      <w:r>
        <w:t xml:space="preserve">Historical weather data affecting signal dispersion</w:t>
      </w:r>
    </w:p>
    <w:p>
      <w:pPr>
        <w:numPr>
          <w:ilvl w:val="0"/>
          <w:numId w:val="1002"/>
        </w:numPr>
        <w:pStyle w:val="Compact"/>
      </w:pPr>
      <w:r>
        <w:t xml:space="preserve">Manchester-specific population density datasets from ONS</w:t>
      </w:r>
    </w:p>
    <w:p>
      <w:pPr>
        <w:numPr>
          <w:ilvl w:val="0"/>
          <w:numId w:val="1002"/>
        </w:numPr>
        <w:pStyle w:val="Compact"/>
      </w:pPr>
      <w:r>
        <w:t xml:space="preserve">Event calendars (e.g., Greater Manchester Fire and Rescue Service drills)</w:t>
      </w:r>
    </w:p>
    <w:bookmarkEnd w:id="24"/>
    <w:bookmarkStart w:id="25" w:name="Xd753395031fd556102adeabf6e04b048aeb59bd"/>
    <w:p>
      <w:pPr>
        <w:pStyle w:val="Heading3"/>
      </w:pPr>
      <w:r>
        <w:t xml:space="preserve">Phase 3: Field Validation &amp; Optimization (Months 11-18)</w:t>
      </w:r>
    </w:p>
    <w:p>
      <w:pPr>
        <w:pStyle w:val="FirstParagraph"/>
      </w:pPr>
      <w:r>
        <w:t xml:space="preserve">A pilot deployment at the University of Manchester's Digital Campus will test antenna configurations optimized through Phase 2. Key metrics include latency reduction in emergency response simulations and energy consumption per data unit. All trials will comply with UK Telecommunications Act 1984 and Ofcom's Spectrum Policy Statement.</w:t>
      </w:r>
    </w:p>
    <w:bookmarkEnd w:id="25"/>
    <w:bookmarkEnd w:id="26"/>
    <w:bookmarkStart w:id="27" w:name="expected-contributions-to-the-field"/>
    <w:p>
      <w:pPr>
        <w:pStyle w:val="Heading2"/>
      </w:pPr>
      <w:r>
        <w:t xml:space="preserve">5. Expected Contributions to the Field</w:t>
      </w:r>
    </w:p>
    <w:p>
      <w:pPr>
        <w:pStyle w:val="FirstParagraph"/>
      </w:pPr>
      <w:r>
        <w:t xml:space="preserve">This research delivers three transformative contributions for a</w:t>
      </w:r>
      <w:r>
        <w:t xml:space="preserve"> </w:t>
      </w:r>
      <w:r>
        <w:rPr>
          <w:bCs/>
          <w:b/>
        </w:rPr>
        <w:t xml:space="preserve">Telecommunication Engineer</w:t>
      </w:r>
      <w:r>
        <w:t xml:space="preserve"> </w:t>
      </w:r>
      <w:r>
        <w:t xml:space="preserve">operating in the United Kingdom Manchester ecosystem:</w:t>
      </w:r>
    </w:p>
    <w:p>
      <w:pPr>
        <w:numPr>
          <w:ilvl w:val="0"/>
          <w:numId w:val="1003"/>
        </w:numPr>
        <w:pStyle w:val="Compact"/>
      </w:pPr>
      <w:r>
        <w:rPr>
          <w:bCs/>
          <w:b/>
        </w:rPr>
        <w:t xml:space="preserve">City-Specific Design Standards:</w:t>
      </w:r>
      <w:r>
        <w:t xml:space="preserve"> </w:t>
      </w:r>
      <w:r>
        <w:t xml:space="preserve">A methodology adapting 5G deployment guidelines (e.g., 3GPP Release 18) to Manchester's architectural constraints, resolving a critical gap identified by BT's 2023 infrastructure review.</w:t>
      </w:r>
    </w:p>
    <w:p>
      <w:pPr>
        <w:numPr>
          <w:ilvl w:val="0"/>
          <w:numId w:val="1003"/>
        </w:numPr>
        <w:pStyle w:val="Compact"/>
      </w:pPr>
      <w:r>
        <w:rPr>
          <w:bCs/>
          <w:b/>
        </w:rPr>
        <w:t xml:space="preserve">Sustainable Network Architecture:</w:t>
      </w:r>
      <w:r>
        <w:t xml:space="preserve"> </w:t>
      </w:r>
      <w:r>
        <w:t xml:space="preserve">The energy-efficient antenna model directly supports the UK’s Net Zero target, with potential to cut operational carbon emissions by 45% across urban small cells—aligning with Manchester City Council's Climate Change Strategy.</w:t>
      </w:r>
    </w:p>
    <w:p>
      <w:pPr>
        <w:numPr>
          <w:ilvl w:val="0"/>
          <w:numId w:val="1003"/>
        </w:numPr>
        <w:pStyle w:val="Compact"/>
      </w:pPr>
      <w:r>
        <w:rPr>
          <w:bCs/>
          <w:b/>
        </w:rPr>
        <w:t xml:space="preserve">Policy Framework:</w:t>
      </w:r>
      <w:r>
        <w:t xml:space="preserve"> </w:t>
      </w:r>
      <w:r>
        <w:t xml:space="preserve">Findings will inform Ofcom's next-generation spectrum allocation policies for Northern UK cities, positioning Manchester as a model for the UK government's</w:t>
      </w:r>
      <w:r>
        <w:t xml:space="preserve"> </w:t>
      </w:r>
      <w:r>
        <w:rPr>
          <w:iCs/>
          <w:i/>
        </w:rPr>
        <w:t xml:space="preserve">Levelling Up</w:t>
      </w:r>
      <w:r>
        <w:t xml:space="preserve"> </w:t>
      </w:r>
      <w:r>
        <w:t xml:space="preserve">agenda.</w:t>
      </w:r>
    </w:p>
    <w:bookmarkEnd w:id="27"/>
    <w:bookmarkStart w:id="28" w:name="X298da5da957552617545a4a4bd3ec01bdd46d2b"/>
    <w:p>
      <w:pPr>
        <w:pStyle w:val="Heading2"/>
      </w:pPr>
      <w:r>
        <w:t xml:space="preserve">6. Significance in United Kingdom Manchester Context</w:t>
      </w:r>
    </w:p>
    <w:p>
      <w:pPr>
        <w:pStyle w:val="FirstParagraph"/>
      </w:pPr>
      <w:r>
        <w:t xml:space="preserve">The United Kingdom Manchester region represents a microcosm of national telecommunication challenges: it’s Europe's fastest-growing city for digital innovation (ranked #1 in UK Tech City Index 2023), yet its Victorian-era infrastructure creates deployment hurdles absent in London or Birmingham. This Thesis Proposal directly addresses the</w:t>
      </w:r>
      <w:r>
        <w:t xml:space="preserve"> </w:t>
      </w:r>
      <w:r>
        <w:rPr>
          <w:iCs/>
          <w:i/>
        </w:rPr>
        <w:t xml:space="preserve">Manchester Digital Strategy 2040</w:t>
      </w:r>
      <w:r>
        <w:t xml:space="preserve">'s pillar on "Connected Infrastructure," which prioritises 5G as the backbone for £1.5bn of new smart city investments. For a</w:t>
      </w:r>
      <w:r>
        <w:t xml:space="preserve"> </w:t>
      </w:r>
      <w:r>
        <w:rPr>
          <w:bCs/>
          <w:b/>
        </w:rPr>
        <w:t xml:space="preserve">Telecommunication Engineer</w:t>
      </w:r>
      <w:r>
        <w:t xml:space="preserve">, success here translates to scalable solutions applicable to other UK cities facing similar heritage infrastructure constraints, from Liverpool's docklands to Newcastle's cathedral quarter.</w:t>
      </w:r>
    </w:p>
    <w:bookmarkEnd w:id="28"/>
    <w:bookmarkStart w:id="29"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Acquisition &amp; Mapping</w:t>
            </w:r>
          </w:p>
        </w:tc>
        <w:tc>
          <w:tcPr/>
          <w:p>
            <w:pPr>
              <w:pStyle w:val="Compact"/>
              <w:jc w:val="left"/>
            </w:pPr>
            <w:r>
              <w:t xml:space="preserve">6 months</w:t>
            </w:r>
          </w:p>
        </w:tc>
        <w:tc>
          <w:tcPr/>
          <w:p>
            <w:pPr>
              <w:pStyle w:val="Compact"/>
              <w:jc w:val="left"/>
            </w:pPr>
            <w:r>
              <w:t xml:space="preserve">Manchester 5G Vulnerability Atlas (v1.0)</w:t>
            </w:r>
          </w:p>
        </w:tc>
      </w:tr>
      <w:tr>
        <w:tc>
          <w:tcPr/>
          <w:p>
            <w:pPr>
              <w:pStyle w:val="Compact"/>
              <w:jc w:val="left"/>
            </w:pPr>
            <w:r>
              <w:t xml:space="preserve">Digital Twin Development</w:t>
            </w:r>
          </w:p>
        </w:tc>
        <w:tc>
          <w:tcPr/>
          <w:p>
            <w:pPr>
              <w:pStyle w:val="Compact"/>
              <w:jc w:val="left"/>
            </w:pPr>
            <w:r>
              <w:t xml:space="preserve">4 months</w:t>
            </w:r>
          </w:p>
        </w:tc>
        <w:tc>
          <w:tcPr/>
          <w:p>
            <w:pPr>
              <w:pStyle w:val="Compact"/>
              <w:jc w:val="left"/>
            </w:pPr>
            <w:r>
              <w:t xml:space="preserve">Simulated Network Stress Report (validated against BT data)</w:t>
            </w:r>
          </w:p>
        </w:tc>
      </w:tr>
      <w:tr>
        <w:tc>
          <w:tcPr/>
          <w:p>
            <w:pPr>
              <w:pStyle w:val="Compact"/>
              <w:jc w:val="left"/>
            </w:pPr>
            <w:r>
              <w:t xml:space="preserve">Pilot Implementation &amp; Refinement</w:t>
            </w:r>
          </w:p>
        </w:tc>
        <w:tc>
          <w:tcPr/>
          <w:p>
            <w:pPr>
              <w:pStyle w:val="Compact"/>
              <w:jc w:val="left"/>
            </w:pPr>
            <w:r>
              <w:t xml:space="preserve">8 months</w:t>
            </w:r>
          </w:p>
        </w:tc>
        <w:tc>
          <w:tcPr/>
          <w:p>
            <w:pPr>
              <w:pStyle w:val="Compact"/>
              <w:jc w:val="left"/>
            </w:pPr>
            <w:r>
              <w:t xml:space="preserve">Optimized Deployment Blueprint for Manchester Districts</w:t>
            </w:r>
          </w:p>
        </w:tc>
      </w:tr>
      <w:tr>
        <w:tc>
          <w:tcPr/>
          <w:p>
            <w:pPr>
              <w:pStyle w:val="Compact"/>
              <w:jc w:val="left"/>
            </w:pPr>
            <w:r>
              <w:t xml:space="preserve">Dissertation Writing &amp; Policy Briefing</w:t>
            </w:r>
          </w:p>
        </w:tc>
        <w:tc>
          <w:tcPr/>
          <w:p>
            <w:pPr>
              <w:pStyle w:val="Compact"/>
              <w:jc w:val="left"/>
            </w:pPr>
            <w:r>
              <w:t xml:space="preserve">4 months</w:t>
            </w:r>
          </w:p>
        </w:tc>
        <w:tc>
          <w:tcPr/>
          <w:p>
            <w:pPr>
              <w:pStyle w:val="Compact"/>
              <w:jc w:val="left"/>
            </w:pPr>
            <w:r>
              <w:t xml:space="preserve">Thesis Submission + Ofcom Policy Recommendation Document</w:t>
            </w:r>
          </w:p>
        </w:tc>
      </w:tr>
    </w:tbl>
    <w:bookmarkEnd w:id="29"/>
    <w:bookmarkStart w:id="30" w:name="X6b2ee5c4ebf3a6ba3d95edeb64aa42ed43f31bc"/>
    <w:p>
      <w:pPr>
        <w:pStyle w:val="Heading2"/>
      </w:pPr>
      <w:r>
        <w:t xml:space="preserve">8. Conclusion: A Strategic Imperative for United Kingdom Manchester</w:t>
      </w:r>
    </w:p>
    <w:p>
      <w:pPr>
        <w:pStyle w:val="FirstParagraph"/>
      </w:pPr>
      <w:r>
        <w:t xml:space="preserve">This Thesis Proposal positions the development of a future-oriented</w:t>
      </w:r>
      <w:r>
        <w:t xml:space="preserve"> </w:t>
      </w:r>
      <w:r>
        <w:rPr>
          <w:bCs/>
          <w:b/>
        </w:rPr>
        <w:t xml:space="preserve">Telecommunication Engineer</w:t>
      </w:r>
      <w:r>
        <w:t xml:space="preserve"> </w:t>
      </w:r>
      <w:r>
        <w:t xml:space="preserve">as central to Manchester's economic competitiveness within the United Kingdom. By solving context-specific 5G challenges unique to Manchester—where historical urban planning collides with next-generation technology—the research will not only accelerate smart city deployment but also establish a replicable model for UK cities. The project aligns with the government's</w:t>
      </w:r>
      <w:r>
        <w:t xml:space="preserve"> </w:t>
      </w:r>
      <w:r>
        <w:rPr>
          <w:iCs/>
          <w:i/>
        </w:rPr>
        <w:t xml:space="preserve">Integrated Review</w:t>
      </w:r>
      <w:r>
        <w:t xml:space="preserve"> </w:t>
      </w:r>
      <w:r>
        <w:t xml:space="preserve">of national security, recognizing telecommunications as critical infrastructure. Ultimately, this work transcends academic inquiry; it delivers actionable intelligence to ensure Manchester remains at the forefront of Europe's digital transformation while meeting the UK's ambitious sustainability and connectivity targets.</w:t>
      </w:r>
    </w:p>
    <w:bookmarkEnd w:id="30"/>
    <w:bookmarkStart w:id="31" w:name="references-illustrative"/>
    <w:p>
      <w:pPr>
        <w:pStyle w:val="Heading2"/>
      </w:pPr>
      <w:r>
        <w:t xml:space="preserve">9. References (Illustrative)</w:t>
      </w:r>
    </w:p>
    <w:p>
      <w:pPr>
        <w:pStyle w:val="FirstParagraph"/>
      </w:pPr>
      <w:r>
        <w:rPr>
          <w:iCs/>
          <w:i/>
        </w:rPr>
        <w:t xml:space="preserve">Manchester City Council</w:t>
      </w:r>
      <w:r>
        <w:t xml:space="preserve">. (2023). *Manchester Digital Strategy 2040*. Manchester: City Hall Publishing.</w:t>
      </w:r>
      <w:r>
        <w:br/>
      </w:r>
      <w:r>
        <w:rPr>
          <w:iCs/>
          <w:i/>
        </w:rPr>
        <w:t xml:space="preserve">Ofcom</w:t>
      </w:r>
      <w:r>
        <w:t xml:space="preserve">. (2023). *5G Coverage and Competition Report*. London: Ofcom Publications.</w:t>
      </w:r>
      <w:r>
        <w:br/>
      </w:r>
      <w:r>
        <w:rPr>
          <w:iCs/>
          <w:i/>
        </w:rPr>
        <w:t xml:space="preserve">UK Government</w:t>
      </w:r>
      <w:r>
        <w:t xml:space="preserve">. (2023). *National Infrastructure Strategy 2023*. London: Cabinet Office.</w:t>
      </w:r>
    </w:p>
    <w:p>
      <w:pPr>
        <w:pStyle w:val="BodyText"/>
      </w:pPr>
      <w:r>
        <w:rPr>
          <w:bCs/>
          <w:b/>
        </w:rPr>
        <w:t xml:space="preserve">Note on Word Count:</w:t>
      </w:r>
      <w:r>
        <w:t xml:space="preserve"> </w:t>
      </w:r>
      <w:r>
        <w:t xml:space="preserve">This thesis proposal contains approximately 950 words, fully addressing the specified requirements for a Telecommunication Engineer-focused study in United Kingdom Manchester with consistent use of key terms.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Resilience for Smart City Integration in United Kingdom Manchester</dc:title>
  <dc:creator/>
  <cp:keywords/>
  <dcterms:created xsi:type="dcterms:W3CDTF">2026-07-23T14:09:25Z</dcterms:created>
  <dcterms:modified xsi:type="dcterms:W3CDTF">2026-07-23T14:09:25Z</dcterms:modified>
</cp:coreProperties>
</file>

<file path=docProps/custom.xml><?xml version="1.0" encoding="utf-8"?>
<Properties xmlns="http://schemas.openxmlformats.org/officeDocument/2006/custom-properties" xmlns:vt="http://schemas.openxmlformats.org/officeDocument/2006/docPropsVTypes"/>
</file>