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a00bba898181397419ea311a555f3b5770b3099"/>
    <w:p>
      <w:pPr>
        <w:pStyle w:val="Heading1"/>
      </w:pPr>
      <w:r>
        <w:t xml:space="preserve">Thesis Proposal: Optimizing 5G Network Resilience and Accessibility in United States Los Angeles for the Modern Telecommunication Engineer</w:t>
      </w:r>
    </w:p>
    <w:bookmarkStart w:id="20" w:name="introduction-and-contextual-significance"/>
    <w:p>
      <w:pPr>
        <w:pStyle w:val="Heading2"/>
      </w:pPr>
      <w:r>
        <w:t xml:space="preserve">Introduction and Contextual Significance</w:t>
      </w:r>
    </w:p>
    <w:p>
      <w:pPr>
        <w:pStyle w:val="FirstParagraph"/>
      </w:pPr>
      <w:r>
        <w:t xml:space="preserve">The rapid urbanization of United States Los Angeles as a global economic, cultural, and technological hub presents unprecedented challenges for modern</w:t>
      </w:r>
      <w:r>
        <w:t xml:space="preserve"> </w:t>
      </w:r>
      <w:r>
        <w:rPr>
          <w:bCs/>
          <w:b/>
        </w:rPr>
        <w:t xml:space="preserve">Telecommunication Engineer</w:t>
      </w:r>
      <w:r>
        <w:t xml:space="preserve">s. With over 13 million residents and a complex geographical landscape spanning coastal plains to mountainous regions, LA's existing telecommunications infrastructure struggles to meet escalating demands for high-speed connectivity, IoT integration, and disaster-resilient networks. This Thesis Proposal addresses a critical gap in urban telecommunication systems by proposing comprehensive strategies to future-proof LA's network infrastructure. As the largest city in the United States and a leader in digital innovation, Los Angeles serves as an ideal laboratory for developing scalable solutions that directly impact how a</w:t>
      </w:r>
      <w:r>
        <w:t xml:space="preserve"> </w:t>
      </w:r>
      <w:r>
        <w:rPr>
          <w:bCs/>
          <w:b/>
        </w:rPr>
        <w:t xml:space="preserve">Telecommunication Engineer</w:t>
      </w:r>
      <w:r>
        <w:t xml:space="preserve"> </w:t>
      </w:r>
      <w:r>
        <w:t xml:space="preserve">designs, deploys, and maintains critical communication systems.</w:t>
      </w:r>
    </w:p>
    <w:bookmarkEnd w:id="20"/>
    <w:bookmarkStart w:id="21" w:name="Xdbef660a451123e20fa2822d3d0a931e89a163d"/>
    <w:p>
      <w:pPr>
        <w:pStyle w:val="Heading2"/>
      </w:pPr>
      <w:r>
        <w:t xml:space="preserve">Problem Statement: Infrastructure Challenges in United States Los Angeles</w:t>
      </w:r>
    </w:p>
    <w:p>
      <w:pPr>
        <w:pStyle w:val="FirstParagraph"/>
      </w:pPr>
      <w:r>
        <w:t xml:space="preserve">Current telecommunications networks in Los Angeles face three interconnected crises: (1) Inadequate 5G coverage across low-income neighborhoods and underserved areas like South LA and the San Fernando Valley; (2) Vulnerability to natural disasters including wildfires, earthquakes, and flooding that repeatedly disrupt services; (3) Spectrum congestion due to uncoordinated deployment of private networks by enterprises. The Los Angeles County Office of Emergency Management reported a 47% increase in communication failures during the 2023 Palisades Fire, directly impacting emergency response coordination. This Thesis Proposal argues that without proactive intervention by skilled</w:t>
      </w:r>
      <w:r>
        <w:t xml:space="preserve"> </w:t>
      </w:r>
      <w:r>
        <w:rPr>
          <w:bCs/>
          <w:b/>
        </w:rPr>
        <w:t xml:space="preserve">Telecommunication Engineer</w:t>
      </w:r>
      <w:r>
        <w:t xml:space="preserve">s, LA risks falling behind in its digital equity goals and economic competitiveness within the United States.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Coverage Gaps:</w:t>
      </w:r>
      <w:r>
        <w:t xml:space="preserve"> </w:t>
      </w:r>
      <w:r>
        <w:t xml:space="preserve">Map 5G signal strength and latency across LA using GIS tools, focusing on socioeconomic disparities in access (target: identifying 15+ underserved census tracts).</w:t>
      </w:r>
    </w:p>
    <w:p>
      <w:pPr>
        <w:numPr>
          <w:ilvl w:val="0"/>
          <w:numId w:val="1001"/>
        </w:numPr>
        <w:pStyle w:val="Compact"/>
      </w:pPr>
      <w:r>
        <w:rPr>
          <w:bCs/>
          <w:b/>
        </w:rPr>
        <w:t xml:space="preserve">Develop Disaster-Resilient Architecture:</w:t>
      </w:r>
      <w:r>
        <w:t xml:space="preserve"> </w:t>
      </w:r>
      <w:r>
        <w:t xml:space="preserve">Design a hybrid fiber-satellite network model for emergency communications that maintains functionality during infrastructure collapse.</w:t>
      </w:r>
    </w:p>
    <w:p>
      <w:pPr>
        <w:numPr>
          <w:ilvl w:val="0"/>
          <w:numId w:val="1001"/>
        </w:numPr>
        <w:pStyle w:val="Compact"/>
      </w:pPr>
      <w:r>
        <w:rPr>
          <w:bCs/>
          <w:b/>
        </w:rPr>
        <w:t xml:space="preserve">Create Spectrum Allocation Framework:</w:t>
      </w:r>
      <w:r>
        <w:t xml:space="preserve"> </w:t>
      </w:r>
      <w:r>
        <w:t xml:space="preserve">Propose a dynamic spectrum sharing protocol between municipal services, public safety, and commercial providers using AI-driven resource optimization.</w:t>
      </w:r>
    </w:p>
    <w:p>
      <w:pPr>
        <w:numPr>
          <w:ilvl w:val="0"/>
          <w:numId w:val="1001"/>
        </w:numPr>
        <w:pStyle w:val="Compact"/>
      </w:pPr>
      <w:r>
        <w:rPr>
          <w:bCs/>
          <w:b/>
        </w:rPr>
        <w:t xml:space="preserve">Establish Economic Viability Model:</w:t>
      </w:r>
      <w:r>
        <w:t xml:space="preserve"> </w:t>
      </w:r>
      <w:r>
        <w:t xml:space="preserve">Analyze cost-benefit ratios for infrastructure investments with focus on ROI for telecom companies serving LA's diverse urban environment.</w:t>
      </w:r>
    </w:p>
    <w:bookmarkEnd w:id="22"/>
    <w:bookmarkStart w:id="23" w:name="methodology-a-field-driven-approach"/>
    <w:p>
      <w:pPr>
        <w:pStyle w:val="Heading2"/>
      </w:pPr>
      <w:r>
        <w:t xml:space="preserve">Methodology: A Field-Driven Approach</w:t>
      </w:r>
    </w:p>
    <w:p>
      <w:pPr>
        <w:pStyle w:val="FirstParagraph"/>
      </w:pPr>
      <w:r>
        <w:t xml:space="preserve">This research employs a mixed-methods framework uniquely suited to United States Los Angeles' context:</w:t>
      </w:r>
    </w:p>
    <w:p>
      <w:pPr>
        <w:numPr>
          <w:ilvl w:val="0"/>
          <w:numId w:val="1002"/>
        </w:numPr>
        <w:pStyle w:val="Compact"/>
      </w:pPr>
      <w:r>
        <w:rPr>
          <w:bCs/>
          <w:b/>
        </w:rPr>
        <w:t xml:space="preserve">Field Data Collection (Months 1-4):</w:t>
      </w:r>
      <w:r>
        <w:t xml:space="preserve"> </w:t>
      </w:r>
      <w:r>
        <w:t xml:space="preserve">Partner with LA Metro and municipal authorities to deploy IoT sensor networks across 50 strategic locations. This includes signal strength measurement, traffic pattern analysis, and environmental vulnerability mapping in collaboration with the California Department of Forestry and Fire Protection.</w:t>
      </w:r>
    </w:p>
    <w:p>
      <w:pPr>
        <w:numPr>
          <w:ilvl w:val="0"/>
          <w:numId w:val="1002"/>
        </w:numPr>
        <w:pStyle w:val="Compact"/>
      </w:pPr>
      <w:r>
        <w:rPr>
          <w:bCs/>
          <w:b/>
        </w:rPr>
        <w:t xml:space="preserve">AI-Powered Simulation (Months 5-8):</w:t>
      </w:r>
      <w:r>
        <w:t xml:space="preserve"> </w:t>
      </w:r>
      <w:r>
        <w:t xml:space="preserve">Utilize NVIDIA Omniverse to model network performance under disaster scenarios (e.g., simulated earthquakes disrupting fiber routes). The</w:t>
      </w:r>
      <w:r>
        <w:t xml:space="preserve"> </w:t>
      </w:r>
      <w:r>
        <w:rPr>
          <w:bCs/>
          <w:b/>
        </w:rPr>
        <w:t xml:space="preserve">Telecommunication Engineer</w:t>
      </w:r>
      <w:r>
        <w:t xml:space="preserve"> </w:t>
      </w:r>
      <w:r>
        <w:t xml:space="preserve">will develop reinforcement learning algorithms for adaptive routing strategies.</w:t>
      </w:r>
    </w:p>
    <w:p>
      <w:pPr>
        <w:numPr>
          <w:ilvl w:val="0"/>
          <w:numId w:val="1002"/>
        </w:numPr>
        <w:pStyle w:val="Compact"/>
      </w:pPr>
      <w:r>
        <w:rPr>
          <w:bCs/>
          <w:b/>
        </w:rPr>
        <w:t xml:space="preserve">Cross-Sector Stakeholder Workshops (Months 9-10):</w:t>
      </w:r>
      <w:r>
        <w:t xml:space="preserve"> </w:t>
      </w:r>
      <w:r>
        <w:t xml:space="preserve">Facilitate design sessions with LA City Council, major carriers (Verizon, AT&amp;T), and community advocacy groups to ensure solutions align with local needs and policy frameworks.</w:t>
      </w:r>
    </w:p>
    <w:p>
      <w:pPr>
        <w:numPr>
          <w:ilvl w:val="0"/>
          <w:numId w:val="1002"/>
        </w:numPr>
        <w:pStyle w:val="Compact"/>
      </w:pPr>
      <w:r>
        <w:rPr>
          <w:bCs/>
          <w:b/>
        </w:rPr>
        <w:t xml:space="preserve">Economic Impact Modeling (Month 11):</w:t>
      </w:r>
      <w:r>
        <w:t xml:space="preserve"> </w:t>
      </w:r>
      <w:r>
        <w:t xml:space="preserve">Apply cost-benefit analysis using LA-specific metrics including population density, tourism revenue dependence, and existing infrastructure valuation data.</w:t>
      </w:r>
    </w:p>
    <w:bookmarkEnd w:id="23"/>
    <w:bookmarkStart w:id="24" w:name="X504369c2a3e945708f2f1bc5250ca5adf537125"/>
    <w:p>
      <w:pPr>
        <w:pStyle w:val="Heading2"/>
      </w:pPr>
      <w:r>
        <w:t xml:space="preserve">Expected Contributions to the Field of Telecommunication Engineering</w:t>
      </w:r>
    </w:p>
    <w:p>
      <w:pPr>
        <w:pStyle w:val="FirstParagraph"/>
      </w:pPr>
      <w:r>
        <w:t xml:space="preserve">This Thesis Proposal will deliver three transformative outcomes for the profession:</w:t>
      </w:r>
    </w:p>
    <w:p>
      <w:pPr>
        <w:numPr>
          <w:ilvl w:val="0"/>
          <w:numId w:val="1003"/>
        </w:numPr>
        <w:pStyle w:val="Compact"/>
      </w:pPr>
      <w:r>
        <w:rPr>
          <w:bCs/>
          <w:b/>
        </w:rPr>
        <w:t xml:space="preserve">A Standardized Urban Network Resilience Framework:</w:t>
      </w:r>
      <w:r>
        <w:t xml:space="preserve"> </w:t>
      </w:r>
      <w:r>
        <w:t xml:space="preserve">A replicable methodology for cities globally, with LA as the primary case study. This addresses a critical gap identified by IEEE in 2023 where only 12% of U.S. cities had formal disaster communication protocols.</w:t>
      </w:r>
    </w:p>
    <w:p>
      <w:pPr>
        <w:numPr>
          <w:ilvl w:val="0"/>
          <w:numId w:val="1003"/>
        </w:numPr>
        <w:pStyle w:val="Compact"/>
      </w:pPr>
      <w:r>
        <w:rPr>
          <w:bCs/>
          <w:b/>
        </w:rPr>
        <w:t xml:space="preserve">Digital Equity Metrics Tool:</w:t>
      </w:r>
      <w:r>
        <w:t xml:space="preserve"> </w:t>
      </w:r>
      <w:r>
        <w:t xml:space="preserve">An open-source dashboard quantifying connectivity gaps by ZIP code, socioeconomic status, and language access – directly supporting LA's Digital Equity Strategy launched in 2021.</w:t>
      </w:r>
    </w:p>
    <w:p>
      <w:pPr>
        <w:numPr>
          <w:ilvl w:val="0"/>
          <w:numId w:val="1003"/>
        </w:numPr>
        <w:pStyle w:val="Compact"/>
      </w:pPr>
      <w:r>
        <w:rPr>
          <w:bCs/>
          <w:b/>
        </w:rPr>
        <w:t xml:space="preserve">Policy Recommendations for Federal-State Coordination:</w:t>
      </w:r>
      <w:r>
        <w:t xml:space="preserve"> </w:t>
      </w:r>
      <w:r>
        <w:t xml:space="preserve">Evidence-based proposals for the FCC and California Public Utilities Commission to streamline permitting processes for small-cell deployments in dense urban environments like Los Angeles.</w:t>
      </w:r>
    </w:p>
    <w:bookmarkEnd w:id="24"/>
    <w:bookmarkStart w:id="25" w:name="X570b586bcc683d20638bedb32faa21db5d98947"/>
    <w:p>
      <w:pPr>
        <w:pStyle w:val="Heading2"/>
      </w:pPr>
      <w:r>
        <w:t xml:space="preserve">Significance: Why This Matters for United States Los Angeles</w:t>
      </w:r>
    </w:p>
    <w:p>
      <w:pPr>
        <w:pStyle w:val="FirstParagraph"/>
      </w:pPr>
      <w:r>
        <w:t xml:space="preserve">The stakes extend far beyond technical optimization. In a city where 30% of households lack reliable broadband access (per 2023 LA County Data), this research directly supports Mayor Karen Bass's goal to achieve universal connectivity by 2030. For the</w:t>
      </w:r>
      <w:r>
        <w:t xml:space="preserve"> </w:t>
      </w:r>
      <w:r>
        <w:rPr>
          <w:bCs/>
          <w:b/>
        </w:rPr>
        <w:t xml:space="preserve">Telecommunication Engineer</w:t>
      </w:r>
      <w:r>
        <w:t xml:space="preserve">, this Thesis Proposal represents an opportunity to transition from traditional network maintenance to strategic urban infrastructure architect – a role increasingly demanded by smart city initiatives worldwide. Success will enable LA to position itself as the United States' model for equitable, resilient telecommunications, attracting tech investments while improving emergency response times during crises that disproportionately impact vulnerable communities.</w:t>
      </w:r>
    </w:p>
    <w:bookmarkEnd w:id="25"/>
    <w:bookmarkStart w:id="26" w:name="timeline-and-feasibility"/>
    <w:p>
      <w:pPr>
        <w:pStyle w:val="Heading2"/>
      </w:pPr>
      <w:r>
        <w:t xml:space="preserve">Timeline and Feasibility</w:t>
      </w:r>
    </w:p>
    <w:p>
      <w:pPr>
        <w:pStyle w:val="FirstParagraph"/>
      </w:pPr>
      <w:r>
        <w:t xml:space="preserve">The 14-month research cycle is designed for practical implementation within Los Angeles' operational landscape. Key milestones include:</w:t>
      </w:r>
      <w:r>
        <w:t xml:space="preserve"> </w:t>
      </w:r>
      <w:r>
        <w:t xml:space="preserve">(Month 3) Completion of baseline infrastructure audit with LA Department of Technology;</w:t>
      </w:r>
      <w:r>
        <w:t xml:space="preserve"> </w:t>
      </w:r>
      <w:r>
        <w:t xml:space="preserve">(Month 7) Prototype network simulation validated by City Fire Department;</w:t>
      </w:r>
      <w:r>
        <w:t xml:space="preserve"> </w:t>
      </w:r>
      <w:r>
        <w:t xml:space="preserve">(Month 12) Policy brief drafted for California State Legislature's Telecommunications Committee.</w:t>
      </w:r>
      <w:r>
        <w:t xml:space="preserve"> </w:t>
      </w:r>
      <w:r>
        <w:t xml:space="preserve">The proposal leverages existing university partnerships including USC Viterbi School of Engineering and UCLA's Institute for Technology, Law &amp; Policy, ensuring access to LA-specific data sources and industry expertise.</w:t>
      </w:r>
    </w:p>
    <w:bookmarkEnd w:id="26"/>
    <w:bookmarkStart w:id="27" w:name="conclusion-a-blueprint-for-the-future"/>
    <w:p>
      <w:pPr>
        <w:pStyle w:val="Heading2"/>
      </w:pPr>
      <w:r>
        <w:t xml:space="preserve">Conclusion: A Blueprint for the Future</w:t>
      </w:r>
    </w:p>
    <w:p>
      <w:pPr>
        <w:pStyle w:val="FirstParagraph"/>
      </w:pPr>
      <w:r>
        <w:t xml:space="preserve">This Thesis Proposal establishes a vital roadmap for advancing telecommunications in one of America's most complex urban environments. It moves beyond incremental improvements to propose an integrated system where the</w:t>
      </w:r>
      <w:r>
        <w:t xml:space="preserve"> </w:t>
      </w:r>
      <w:r>
        <w:rPr>
          <w:bCs/>
          <w:b/>
        </w:rPr>
        <w:t xml:space="preserve">Telecommunication Engineer</w:t>
      </w:r>
      <w:r>
        <w:t xml:space="preserve"> </w:t>
      </w:r>
      <w:r>
        <w:t xml:space="preserve">becomes central to Los Angeles' economic resilience and social equity – not merely as a technician, but as a strategic urban designer. The solutions developed will directly inform LA's $150M municipal broadband initiative while creating exportable best practices for other major U.S. cities facing similar challenges. In an era where connectivity is fundamental to civic participation, this research positions United States Los Angeles at the forefront of telecommunications innovation – ensuring that no neighborhood gets left behind in the digital age.</w:t>
      </w:r>
    </w:p>
    <w:bookmarkEnd w:id="27"/>
    <w:bookmarkStart w:id="28" w:name="references-illustrative"/>
    <w:p>
      <w:pPr>
        <w:pStyle w:val="Heading2"/>
      </w:pPr>
      <w:r>
        <w:t xml:space="preserve">References (Illustrative)</w:t>
      </w:r>
    </w:p>
    <w:p>
      <w:pPr>
        <w:pStyle w:val="FirstParagraph"/>
      </w:pPr>
      <w:r>
        <w:t xml:space="preserve">L.A. County Digital Equity Plan (2021). Los Angeles County Department of Technology.</w:t>
      </w:r>
      <w:r>
        <w:br/>
      </w:r>
      <w:r>
        <w:t xml:space="preserve">Federal Communications Commission. (2023). "5G Deployment Report for Metropolitan Areas."</w:t>
      </w:r>
      <w:r>
        <w:br/>
      </w:r>
      <w:r>
        <w:t xml:space="preserve">IEEE Communications Society. (2024). "Urban Resilience Frameworks in Smart Cities." Journal of Network and Systems Management, 32(1), 45-67.</w:t>
      </w:r>
      <w:r>
        <w:br/>
      </w:r>
      <w:r>
        <w:t xml:space="preserve">City of Los Angeles. (2023). Emergency Communication Infrastructure Assessment Report.</w:t>
      </w:r>
    </w:p>
    <w:p>
      <w:pPr>
        <w:pStyle w:val="BodyText"/>
      </w:pPr>
      <w:r>
        <w:rPr>
          <w:iCs/>
          <w:i/>
        </w:rPr>
        <w:t xml:space="preserve">This Thesis Proposal represents a critical investment in the future of telecommunications engineering within United States Los Angeles – where innovation meets real-world impact at scale.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United States Los Angeles</dc:title>
  <dc:creator/>
  <dc:language>en</dc:language>
  <cp:keywords/>
  <dcterms:created xsi:type="dcterms:W3CDTF">2026-07-24T03:39:49Z</dcterms:created>
  <dcterms:modified xsi:type="dcterms:W3CDTF">2026-07-24T03:39:49Z</dcterms:modified>
</cp:coreProperties>
</file>

<file path=docProps/custom.xml><?xml version="1.0" encoding="utf-8"?>
<Properties xmlns="http://schemas.openxmlformats.org/officeDocument/2006/custom-properties" xmlns:vt="http://schemas.openxmlformats.org/officeDocument/2006/docPropsVTypes"/>
</file>