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Connectivity</w:t>
      </w:r>
      <w:r>
        <w:t xml:space="preserve"> </w:t>
      </w:r>
      <w:r>
        <w:t xml:space="preserve">in</w:t>
      </w:r>
      <w:r>
        <w:t xml:space="preserve"> </w:t>
      </w:r>
      <w:r>
        <w:t xml:space="preserve">Uzbekistan</w:t>
      </w:r>
      <w:r>
        <w:t xml:space="preserve"> </w:t>
      </w:r>
      <w:r>
        <w:t xml:space="preserve">Tashkent</w:t>
      </w:r>
    </w:p>
    <w:bookmarkStart w:id="28" w:name="X845616e5d361e89e623829d8955174f980c1bb9"/>
    <w:p>
      <w:pPr>
        <w:pStyle w:val="Heading1"/>
      </w:pPr>
      <w:r>
        <w:t xml:space="preserve">Thesis Proposal: Advancing Telecommunication Engineering Solutions for Sustainable Connectivity in Uzbekistan Tashkent</w:t>
      </w:r>
    </w:p>
    <w:bookmarkStart w:id="20" w:name="abstract"/>
    <w:p>
      <w:pPr>
        <w:pStyle w:val="Heading2"/>
      </w:pPr>
      <w:r>
        <w:t xml:space="preserve">Abstract</w:t>
      </w:r>
    </w:p>
    <w:p>
      <w:pPr>
        <w:pStyle w:val="FirstParagraph"/>
      </w:pPr>
      <w:r>
        <w:t xml:space="preserve">This Thesis Proposal outlines a comprehensive research initiative focused on addressing critical infrastructure and technological gaps within the telecommunications sector of Uzbekistan Tashkent. As the capital city and economic hub of Uzbekistan, Tashkent faces accelerating demands for high-speed, reliable, and secure network services driven by rapid urbanization, government digital transformation policies like "Digital Uzbekistan 2030," and increasing mobile data consumption. The proposed research aims to develop innovative Telecommunication Engineering solutions tailored to the unique socio-technical landscape of Tashkent. This work will directly contribute to enhancing national connectivity goals, fostering local engineering expertise, and positioning Uzbekistan as a regional leader in sustainable telecom infrastructure. The Thesis Proposal details a methodology combining field-based analysis, network simulation, and stakeholder engagement specifically designed for implementation within the Uzbekistan context.</w:t>
      </w:r>
    </w:p>
    <w:bookmarkEnd w:id="20"/>
    <w:bookmarkStart w:id="21" w:name="introduction-and-problem-statement"/>
    <w:p>
      <w:pPr>
        <w:pStyle w:val="Heading2"/>
      </w:pPr>
      <w:r>
        <w:t xml:space="preserve">1. Introduction and Problem Statement</w:t>
      </w:r>
    </w:p>
    <w:p>
      <w:pPr>
        <w:pStyle w:val="FirstParagraph"/>
      </w:pPr>
      <w:r>
        <w:t xml:space="preserve">The role of the Telecommunication Engineer is pivotal in shaping the digital future of nations. In Uzbekistan Tashkent, this role is particularly critical due to the city's status as a focal point for national ICT development. Despite significant progress, challenges persist: uneven 5G rollout coverage beyond central districts, congestion in existing 4G/LTE networks during peak hours, limited fiber-to-the-home (FTTH) penetration in older neighborhoods, and the need for robust cybersecurity frameworks to protect critical infrastructure. These issues directly hinder the achievement of Uzbekistan's strategic goals for digital inclusion and economic growth. Current research often lacks deep contextual understanding of Central Asian urban environments like Tashkent, leading to generic solutions that fail to address local constraints such as budget limitations, specific regulatory frameworks (e.g., Uztelecom's evolving role), and unique environmental factors (e.g., dust, temperature fluctuations affecting equipment). This Thesis Proposal addresses this gap by focusing squarely on actionable Telecommunication Engineering strategies for Tashkent.</w:t>
      </w:r>
    </w:p>
    <w:bookmarkEnd w:id="21"/>
    <w:bookmarkStart w:id="22" w:name="research-objectives"/>
    <w:p>
      <w:pPr>
        <w:pStyle w:val="Heading2"/>
      </w:pPr>
      <w:r>
        <w:t xml:space="preserve">2. Research Objectives</w:t>
      </w:r>
    </w:p>
    <w:p>
      <w:pPr>
        <w:pStyle w:val="FirstParagraph"/>
      </w:pPr>
      <w:r>
        <w:t xml:space="preserve">The primary objective of this research is to design and validate a scalable framework for optimizing next-generation mobile network infrastructure deployment specifically within the urban environment of Uzbekistan Tashkent. Specific, measurable objectives include:</w:t>
      </w:r>
    </w:p>
    <w:p>
      <w:pPr>
        <w:numPr>
          <w:ilvl w:val="0"/>
          <w:numId w:val="1001"/>
        </w:numPr>
        <w:pStyle w:val="Compact"/>
      </w:pPr>
      <w:r>
        <w:t xml:space="preserve">To conduct a comprehensive audit of existing telecom infrastructure (core, backhaul, access layers) across key districts in Tashkent, identifying capacity bottlenecks and coverage blind spots.</w:t>
      </w:r>
    </w:p>
    <w:p>
      <w:pPr>
        <w:numPr>
          <w:ilvl w:val="0"/>
          <w:numId w:val="1001"/>
        </w:numPr>
        <w:pStyle w:val="Compact"/>
      </w:pPr>
      <w:r>
        <w:t xml:space="preserve">To model the impact of deploying advanced small cell densification (including 5G mmWave and C-band) and fiber optic expansion strategies within Tashkent's dense urban fabric using realistic traffic load scenarios.</w:t>
      </w:r>
    </w:p>
    <w:p>
      <w:pPr>
        <w:numPr>
          <w:ilvl w:val="0"/>
          <w:numId w:val="1001"/>
        </w:numPr>
        <w:pStyle w:val="Compact"/>
      </w:pPr>
      <w:r>
        <w:t xml:space="preserve">To evaluate the cost-benefit ratio of integrating renewable energy sources (e.g., solar) for remote telecom sites in Tashkent, enhancing sustainability aligned with Uzbekistan's green initiatives.</w:t>
      </w:r>
    </w:p>
    <w:p>
      <w:pPr>
        <w:numPr>
          <w:ilvl w:val="0"/>
          <w:numId w:val="1001"/>
        </w:numPr>
        <w:pStyle w:val="Compact"/>
      </w:pPr>
      <w:r>
        <w:t xml:space="preserve">To propose a localized cybersecurity protocol framework for critical telecom assets in Tashkent, considering emerging threats and Uzbekistan's national security directives.</w:t>
      </w:r>
    </w:p>
    <w:bookmarkEnd w:id="22"/>
    <w:bookmarkStart w:id="23" w:name="literature-review-contextual-focus"/>
    <w:p>
      <w:pPr>
        <w:pStyle w:val="Heading2"/>
      </w:pPr>
      <w:r>
        <w:t xml:space="preserve">3. Literature Review (Contextual Focus)</w:t>
      </w:r>
    </w:p>
    <w:p>
      <w:pPr>
        <w:pStyle w:val="FirstParagraph"/>
      </w:pPr>
      <w:r>
        <w:t xml:space="preserve">While extensive global literature exists on 5G and network optimization, studies specifically addressing the constraints of developing Central Asian cities like Tashkent are scarce. Research from neighboring regions (e.g., Kazakhstan) offers partial insights but lacks direct applicability due to differing regulatory environments and infrastructure maturity. Recent Uzbekistan government white papers, such as the "National Strategy for Digital Transformation of Uzbekistan 2021-2030" and Uztelecom's operational reports, highlight the urgency but provide limited technical blueprints. This Thesis Proposal builds upon foundational Telecommunication Engineering principles (e.g., network planning theory, propagation modeling) while rigorously adapting them to Tashkent's specific conditions: its population density (over 2.5 million in the city proper), existing network operators (Uztelecom, Ucell, Beeline), and Uzbekistan's national spectrum allocation policies. The proposed work bridges this critical gap between global best practices and local implementation realities.</w:t>
      </w:r>
    </w:p>
    <w:bookmarkEnd w:id="23"/>
    <w:bookmarkStart w:id="24" w:name="methodology"/>
    <w:p>
      <w:pPr>
        <w:pStyle w:val="Heading2"/>
      </w:pPr>
      <w:r>
        <w:t xml:space="preserve">4. Methodology</w:t>
      </w:r>
    </w:p>
    <w:p>
      <w:pPr>
        <w:pStyle w:val="FirstParagraph"/>
      </w:pPr>
      <w:r>
        <w:t xml:space="preserve">The research employs a mixed-methods approach designed for practical relevance in Uzbekistan Tashkent:</w:t>
      </w:r>
    </w:p>
    <w:p>
      <w:pPr>
        <w:numPr>
          <w:ilvl w:val="0"/>
          <w:numId w:val="1002"/>
        </w:numPr>
        <w:pStyle w:val="Compact"/>
      </w:pPr>
      <w:r>
        <w:rPr>
          <w:bCs/>
          <w:b/>
        </w:rPr>
        <w:t xml:space="preserve">Field Data Collection (Quantitative):</w:t>
      </w:r>
      <w:r>
        <w:t xml:space="preserve"> </w:t>
      </w:r>
      <w:r>
        <w:t xml:space="preserve">Partnering with Uztelecom and local telecom operators, conduct drive tests and site surveys across diverse Tashkent neighborhoods (e.g., Yashnob, Chilanzar, Yunusobod) to gather real-world signal strength, throughput, and outage data. This provides empirical ground truth for the local context.</w:t>
      </w:r>
    </w:p>
    <w:p>
      <w:pPr>
        <w:numPr>
          <w:ilvl w:val="0"/>
          <w:numId w:val="1002"/>
        </w:numPr>
        <w:pStyle w:val="Compact"/>
      </w:pPr>
      <w:r>
        <w:rPr>
          <w:bCs/>
          <w:b/>
        </w:rPr>
        <w:t xml:space="preserve">Network Simulation &amp; Modeling (Computational):</w:t>
      </w:r>
      <w:r>
        <w:t xml:space="preserve"> </w:t>
      </w:r>
      <w:r>
        <w:t xml:space="preserve">Utilize industry-standard tools (NS-3, MATLAB/OMNeT++) to simulate network performance under proposed scenarios (e.g., adding 200 new small cells in Tashkent's business districts, upgrading backhaul to 10G Ethernet). Simulations will incorporate localized traffic patterns and environmental factors.</w:t>
      </w:r>
    </w:p>
    <w:p>
      <w:pPr>
        <w:numPr>
          <w:ilvl w:val="0"/>
          <w:numId w:val="1002"/>
        </w:numPr>
        <w:pStyle w:val="Compact"/>
      </w:pPr>
      <w:r>
        <w:rPr>
          <w:bCs/>
          <w:b/>
        </w:rPr>
        <w:t xml:space="preserve">Stakeholder Analysis &amp; Cost Assessment (Qualitative):</w:t>
      </w:r>
      <w:r>
        <w:t xml:space="preserve"> </w:t>
      </w:r>
      <w:r>
        <w:t xml:space="preserve">Conduct structured interviews with key Uzbekistan Telecommunication Engineer practitioners, regulatory bodies (e.g., National Telecommunications Regulatory Agency), and municipal planners in Tashkent to understand operational constraints, budgetary realities, and policy alignment needs. Develop detailed cost models for proposed solutions.</w:t>
      </w:r>
    </w:p>
    <w:p>
      <w:pPr>
        <w:numPr>
          <w:ilvl w:val="0"/>
          <w:numId w:val="1002"/>
        </w:numPr>
        <w:pStyle w:val="Compact"/>
      </w:pPr>
      <w:r>
        <w:rPr>
          <w:bCs/>
          <w:b/>
        </w:rPr>
        <w:t xml:space="preserve">Sustainability Integration:</w:t>
      </w:r>
      <w:r>
        <w:t xml:space="preserve"> </w:t>
      </w:r>
      <w:r>
        <w:t xml:space="preserve">Assess feasibility of hybrid power solutions for cell towers using solar irradiance data specific to Tashkent's climate, integrating findings into the infrastructure design phase.</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validated, locally-applicable Telecommunication Engineering framework for Tashkent that directly supports Uzbekistan's national development agenda. Key expected outcomes include:</w:t>
      </w:r>
    </w:p>
    <w:p>
      <w:pPr>
        <w:numPr>
          <w:ilvl w:val="0"/>
          <w:numId w:val="1003"/>
        </w:numPr>
        <w:pStyle w:val="Compact"/>
      </w:pPr>
      <w:r>
        <w:t xml:space="preserve">A detailed infrastructure gap analysis report specific to Tashkent, identifying priority zones for immediate investment.</w:t>
      </w:r>
    </w:p>
    <w:p>
      <w:pPr>
        <w:numPr>
          <w:ilvl w:val="0"/>
          <w:numId w:val="1003"/>
        </w:numPr>
        <w:pStyle w:val="Compact"/>
      </w:pPr>
      <w:r>
        <w:t xml:space="preserve">Optimized network deployment blueprints (including site locations, technology mix, and capacity planning) for targeted Tashkent districts.</w:t>
      </w:r>
    </w:p>
    <w:p>
      <w:pPr>
        <w:numPr>
          <w:ilvl w:val="0"/>
          <w:numId w:val="1003"/>
        </w:numPr>
        <w:pStyle w:val="Compact"/>
      </w:pPr>
      <w:r>
        <w:t xml:space="preserve">A cost-effective model incorporating renewable energy integration for telecom sites in Uzbekistan's urban settings.</w:t>
      </w:r>
    </w:p>
    <w:p>
      <w:pPr>
        <w:numPr>
          <w:ilvl w:val="0"/>
          <w:numId w:val="1003"/>
        </w:numPr>
        <w:pStyle w:val="Compact"/>
      </w:pPr>
      <w:r>
        <w:t xml:space="preserve">A cybersecurity protocol tailored to Uzbekistan's legal landscape and Tashkent's critical network assets.</w:t>
      </w:r>
    </w:p>
    <w:p>
      <w:pPr>
        <w:pStyle w:val="FirstParagraph"/>
      </w:pPr>
      <w:r>
        <w:t xml:space="preserve">The significance extends beyond academia: The research will provide actionable insights for the Telecommunication Engineer community within Uzbekistan, directly informing Uztelecom and other operators' strategic investments. It supports the development of indigenous engineering talent capable of solving Uzbekistan-specific challenges, reducing reliance on foreign consultants. Ultimately, this work contributes to making Tashkent a model smart city for Central Asia and enhances Uzbekistan's position in regional digital connectivity.</w:t>
      </w:r>
    </w:p>
    <w:bookmarkEnd w:id="25"/>
    <w:bookmarkStart w:id="26" w:name="timeline"/>
    <w:p>
      <w:pPr>
        <w:pStyle w:val="Heading2"/>
      </w:pPr>
      <w:r>
        <w:t xml:space="preserve">6.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Review &amp; Scoping (Tashkent Context)</w:t>
      </w:r>
    </w:p>
    <w:p>
      <w:pPr>
        <w:pStyle w:val="BodyText"/>
      </w:pPr>
      <w:r>
        <w:t xml:space="preserve">2</w:t>
      </w:r>
    </w:p>
    <w:p>
      <w:pPr>
        <w:pStyle w:val="BodyText"/>
      </w:pPr>
      <w:r>
        <w:t xml:space="preserve">Scope document, preliminary gap analysis</w:t>
      </w:r>
    </w:p>
    <w:p>
      <w:pPr>
        <w:pStyle w:val="BodyText"/>
      </w:pPr>
      <w:r>
        <w:t xml:space="preserve">Field Data Collection &amp; Initial Audit (Tashkent Districts)</w:t>
      </w:r>
    </w:p>
    <w:p>
      <w:pPr>
        <w:pStyle w:val="BodyText"/>
      </w:pPr>
      <w:r>
        <w:t xml:space="preserve">4</w:t>
      </w:r>
    </w:p>
    <w:p>
      <w:pPr>
        <w:pStyle w:val="BodyText"/>
      </w:pPr>
      <w:r>
        <w:t xml:space="preserve">Data reports from field surveys, network maps</w:t>
      </w:r>
    </w:p>
    <w:p>
      <w:pPr>
        <w:pStyle w:val="BodyText"/>
      </w:pPr>
      <w:r>
        <w:t xml:space="preserve">Network Modeling &amp; Simulation (Scenario Development)</w:t>
      </w:r>
    </w:p>
    <w:p>
      <w:pPr>
        <w:pStyle w:val="BodyText"/>
      </w:pPr>
      <w:r>
        <w:t xml:space="preserve">5</w:t>
      </w:r>
    </w:p>
    <w:p>
      <w:pPr>
        <w:pStyle w:val="BodyText"/>
      </w:pPr>
      <w:r>
        <w:t xml:space="preserve">SIMULATED performance data, optimization models</w:t>
      </w:r>
    </w:p>
    <w:p>
      <w:pPr>
        <w:pStyle w:val="BodyText"/>
      </w:pPr>
      <w:r>
        <w:t xml:space="preserve">Stakeholder Workshops &amp; Cost Assessment (Uzbekistan Tashkent)</w:t>
      </w:r>
    </w:p>
    <w:p>
      <w:pPr>
        <w:pStyle w:val="BodyText"/>
      </w:pPr>
      <w:r>
        <w:t xml:space="preserve">3Cybersecurity framework draft, cost-benefit analysis</w:t>
      </w:r>
    </w:p>
    <w:p>
      <w:pPr>
        <w:pStyle w:val="BodyText"/>
      </w:pPr>
      <w:r>
        <w:t xml:space="preserve">Drafting Thesis &amp; Validation with Industry Partners</w:t>
      </w:r>
    </w:p>
    <w:p>
      <w:pPr>
        <w:pStyle w:val="BodyText"/>
      </w:pPr>
      <w:r>
        <w:t xml:space="preserve">4Fully validated framework, final thesis manuscript</w:t>
      </w:r>
    </w:p>
    <w:bookmarkEnd w:id="26"/>
    <w:bookmarkStart w:id="27" w:name="conclusion"/>
    <w:p>
      <w:pPr>
        <w:pStyle w:val="Heading2"/>
      </w:pPr>
      <w:r>
        <w:t xml:space="preserve">7. Conclusion</w:t>
      </w:r>
    </w:p>
    <w:p>
      <w:pPr>
        <w:pStyle w:val="FirstParagraph"/>
      </w:pPr>
      <w:r>
        <w:t xml:space="preserve">This Thesis Proposal establishes a clear and necessary pathway for advancing Telecommunication Engineering capabilities specifically within the dynamic environment of Uzbekistan Tashkent. It moves beyond theoretical exploration to deliver practical, locally-tested solutions addressing real-world constraints faced by the Telecommunication Engineer in Uzbekistan today. By grounding all research in the unique conditions of Tashkent – its people, infrastructure challenges, and national digital ambitions – this work ensures direct relevance and maximum impact for Uzbekistan's telecommunications future. The successful completion of this research will provide an invaluable resource for the next generation of Telecommunication Engineers in Uzbekistan, directly contributing to a more connected, resilient, and prosperous Tashkent and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Sustainable Connectivity in Uzbekistan Tashkent</dc:title>
  <dc:creator/>
  <dc:language>en</dc:language>
  <cp:keywords/>
  <dcterms:created xsi:type="dcterms:W3CDTF">2026-07-21T08:22:00Z</dcterms:created>
  <dcterms:modified xsi:type="dcterms:W3CDTF">2026-07-21T08:22:00Z</dcterms:modified>
</cp:coreProperties>
</file>

<file path=docProps/custom.xml><?xml version="1.0" encoding="utf-8"?>
<Properties xmlns="http://schemas.openxmlformats.org/officeDocument/2006/custom-properties" xmlns:vt="http://schemas.openxmlformats.org/officeDocument/2006/docPropsVTypes"/>
</file>