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Hybrid</w:t>
      </w:r>
      <w:r>
        <w:t xml:space="preserve"> </w:t>
      </w:r>
      <w:r>
        <w:t xml:space="preserve">Network</w:t>
      </w:r>
      <w:r>
        <w:t xml:space="preserve"> </w:t>
      </w:r>
      <w:r>
        <w:t xml:space="preserve">Architecture</w:t>
      </w:r>
      <w:r>
        <w:t xml:space="preserve"> </w:t>
      </w:r>
      <w:r>
        <w:t xml:space="preserve">for</w:t>
      </w:r>
      <w:r>
        <w:t xml:space="preserve"> </w:t>
      </w:r>
      <w:r>
        <w:t xml:space="preserve">Urban</w:t>
      </w:r>
      <w:r>
        <w:t xml:space="preserve"> </w:t>
      </w:r>
      <w:r>
        <w:t xml:space="preserve">Connectivity</w:t>
      </w:r>
      <w:r>
        <w:t xml:space="preserve"> </w:t>
      </w:r>
      <w:r>
        <w:t xml:space="preserve">in</w:t>
      </w:r>
      <w:r>
        <w:t xml:space="preserve"> </w:t>
      </w:r>
      <w:r>
        <w:t xml:space="preserve">Caracas,</w:t>
      </w:r>
      <w:r>
        <w:t xml:space="preserve"> </w:t>
      </w:r>
      <w:r>
        <w:t xml:space="preserve">Venezuela</w:t>
      </w:r>
    </w:p>
    <w:bookmarkStart w:id="29" w:name="Xd29d93c0d5c54baa5d8e1ef04f70edd90103351"/>
    <w:p>
      <w:pPr>
        <w:pStyle w:val="Heading1"/>
      </w:pPr>
      <w:r>
        <w:t xml:space="preserve">Thesis Proposal: Designing a Resilient Hybrid Network Architecture for Sustainable Telecommunications in Caracas, Venezuela</w:t>
      </w:r>
    </w:p>
    <w:bookmarkStart w:id="20" w:name="introduction-and-context"/>
    <w:p>
      <w:pPr>
        <w:pStyle w:val="Heading2"/>
      </w:pPr>
      <w:r>
        <w:t xml:space="preserve">1. Introduction and Context</w:t>
      </w:r>
    </w:p>
    <w:p>
      <w:pPr>
        <w:pStyle w:val="FirstParagraph"/>
      </w:pPr>
      <w:r>
        <w:t xml:space="preserve">In the dynamic urban landscape of Venezuela Caracas, the role of a Telecommunication Engineer transcends conventional technical execution to become a catalyst for socio-economic resilience. As the capital city grapples with infrastructure challenges exacerbated by economic instability, this Thesis Proposal addresses an urgent need: designing a sustainable telecommunications framework tailored to Caracas' unique urban fabric. Venezuela's telecommunications sector faces critical gaps in coverage, reliability, and affordability—particularly in densely populated informal settlements (e.g., *barrios* like Petare and San Agustín), where 65% of residents report frequent service disruptions (CONATEL, 2023). This research directly responds to the mandate of Venezuelan Telecommunication Engineers to deliver equitable connectivity amid resource constraints. By focusing on Caracas as a microcosm of Venezuela’s broader urban challenges, this proposal seeks transformative solutions that align with national priorities for digital inclusion.</w:t>
      </w:r>
    </w:p>
    <w:bookmarkEnd w:id="20"/>
    <w:bookmarkStart w:id="21" w:name="problem-statement"/>
    <w:p>
      <w:pPr>
        <w:pStyle w:val="Heading2"/>
      </w:pPr>
      <w:r>
        <w:t xml:space="preserve">2. Problem Statement</w:t>
      </w:r>
    </w:p>
    <w:p>
      <w:pPr>
        <w:pStyle w:val="FirstParagraph"/>
      </w:pPr>
      <w:r>
        <w:t xml:space="preserve">Current telecommunications infrastructure in Caracas operates under severe strain due to aging systems, limited investment, and environmental vulnerabilities. The city’s high population density (over 3 million in the capital district alone) intensifies pressure on networks, leading to congestion during peak hours and critical service outages. Simultaneously, Venezuela’s economic crisis has restricted access to advanced equipment and maintenance resources—a reality demanding innovative engineering approaches from every Telecommunication Engineer operating in Caracas. Crucially, existing solutions prioritize urban centers over marginalized communities, perpetuating a digital divide that contradicts Venezuela’s constitutional commitment to universal communication rights (Constitución de la República Bolivariana de Venezuela, Art. 89). This Thesis Proposal confronts these challenges by investigating how hybrid network architectures—integrating fiber-optic backhaul, low-cost Wi-Fi mesh systems, and satellite redundancy—can deliver robust connectivity across Caracas’ diverse terrains.</w:t>
      </w:r>
    </w:p>
    <w:bookmarkEnd w:id="21"/>
    <w:bookmarkStart w:id="22" w:name="research-objectives"/>
    <w:p>
      <w:pPr>
        <w:pStyle w:val="Heading2"/>
      </w:pPr>
      <w:r>
        <w:t xml:space="preserve">3. Research Objectives</w:t>
      </w:r>
    </w:p>
    <w:p>
      <w:pPr>
        <w:pStyle w:val="FirstParagraph"/>
      </w:pPr>
      <w:r>
        <w:t xml:space="preserve">This thesis aims to achieve three measurable outcomes for Telecommunication Engineers in Venezuela Caracas:</w:t>
      </w:r>
    </w:p>
    <w:p>
      <w:pPr>
        <w:numPr>
          <w:ilvl w:val="0"/>
          <w:numId w:val="1001"/>
        </w:numPr>
        <w:pStyle w:val="Compact"/>
      </w:pPr>
      <w:r>
        <w:rPr>
          <w:bCs/>
          <w:b/>
        </w:rPr>
        <w:t xml:space="preserve">Objective 1:</w:t>
      </w:r>
      <w:r>
        <w:t xml:space="preserve"> </w:t>
      </w:r>
      <w:r>
        <w:t xml:space="preserve">Map current network vulnerabilities across 5 distinct Caracas zones (e.g., Chacao, La Pastora, La Carlota) through field surveys and signal analysis.</w:t>
      </w:r>
    </w:p>
    <w:p>
      <w:pPr>
        <w:numPr>
          <w:ilvl w:val="0"/>
          <w:numId w:val="1001"/>
        </w:numPr>
        <w:pStyle w:val="Compact"/>
      </w:pPr>
      <w:r>
        <w:rPr>
          <w:bCs/>
          <w:b/>
        </w:rPr>
        <w:t xml:space="preserve">Objective 2:</w:t>
      </w:r>
      <w:r>
        <w:t xml:space="preserve"> </w:t>
      </w:r>
      <w:r>
        <w:t xml:space="preserve">Design a scalable hybrid architecture model incorporating renewable energy sources (solar-powered nodes) to address Venezuela’s frequent power outages.</w:t>
      </w:r>
    </w:p>
    <w:p>
      <w:pPr>
        <w:numPr>
          <w:ilvl w:val="0"/>
          <w:numId w:val="1001"/>
        </w:numPr>
        <w:pStyle w:val="Compact"/>
      </w:pPr>
      <w:r>
        <w:rPr>
          <w:bCs/>
          <w:b/>
        </w:rPr>
        <w:t xml:space="preserve">Objective 3:</w:t>
      </w:r>
      <w:r>
        <w:t xml:space="preserve"> </w:t>
      </w:r>
      <w:r>
        <w:t xml:space="preserve">Develop cost-optimized deployment strategies for Telecommunication Engineers targeting low-income neighborhoods, with a focus on local material sourcing and community co-management.</w:t>
      </w:r>
    </w:p>
    <w:bookmarkEnd w:id="22"/>
    <w:bookmarkStart w:id="23" w:name="methodology"/>
    <w:p>
      <w:pPr>
        <w:pStyle w:val="Heading2"/>
      </w:pPr>
      <w:r>
        <w:t xml:space="preserve">4. Methodology</w:t>
      </w:r>
    </w:p>
    <w:p>
      <w:pPr>
        <w:pStyle w:val="FirstParagraph"/>
      </w:pPr>
      <w:r>
        <w:t xml:space="preserve">The research employs a mixed-methods approach grounded in Venezuelan engineering practice:</w:t>
      </w:r>
    </w:p>
    <w:p>
      <w:pPr>
        <w:numPr>
          <w:ilvl w:val="0"/>
          <w:numId w:val="1002"/>
        </w:numPr>
        <w:pStyle w:val="Compact"/>
      </w:pPr>
      <w:r>
        <w:rPr>
          <w:bCs/>
          <w:b/>
        </w:rPr>
        <w:t xml:space="preserve">Field Data Collection (Caracas Focus):</w:t>
      </w:r>
      <w:r>
        <w:t xml:space="preserve"> </w:t>
      </w:r>
      <w:r>
        <w:t xml:space="preserve">Conduct 30+ site visits across Caracas to measure signal strength, outage frequency, and infrastructure accessibility. Partner with Universidad Central de Venezuela’s Telecommunications Lab for GIS mapping.</w:t>
      </w:r>
    </w:p>
    <w:p>
      <w:pPr>
        <w:numPr>
          <w:ilvl w:val="0"/>
          <w:numId w:val="1002"/>
        </w:numPr>
        <w:pStyle w:val="Compact"/>
      </w:pPr>
      <w:r>
        <w:rPr>
          <w:bCs/>
          <w:b/>
        </w:rPr>
        <w:t xml:space="preserve">Technical Simulation:</w:t>
      </w:r>
      <w:r>
        <w:t xml:space="preserve"> </w:t>
      </w:r>
      <w:r>
        <w:t xml:space="preserve">Use MATLAB/NS-3 to model hybrid network performance under Caracas’ specific conditions (e.g., humidity, seismic activity). Test resilience against power failure scenarios common in Venezuela.</w:t>
      </w:r>
    </w:p>
    <w:p>
      <w:pPr>
        <w:numPr>
          <w:ilvl w:val="0"/>
          <w:numId w:val="1002"/>
        </w:numPr>
        <w:pStyle w:val="Compact"/>
      </w:pPr>
      <w:r>
        <w:rPr>
          <w:bCs/>
          <w:b/>
        </w:rPr>
        <w:t xml:space="preserve">Stakeholder Workshops:</w:t>
      </w:r>
      <w:r>
        <w:t xml:space="preserve"> </w:t>
      </w:r>
      <w:r>
        <w:t xml:space="preserve">Engage CONATEL officials, local Telecommunication Engineers, and community leaders from Caracas *barrios* to co-design culturally appropriate deployment frameworks.</w:t>
      </w:r>
    </w:p>
    <w:p>
      <w:pPr>
        <w:numPr>
          <w:ilvl w:val="0"/>
          <w:numId w:val="1002"/>
        </w:numPr>
        <w:pStyle w:val="Compact"/>
      </w:pPr>
      <w:r>
        <w:rPr>
          <w:bCs/>
          <w:b/>
        </w:rPr>
        <w:t xml:space="preserve">Cost-Benefit Analysis:</w:t>
      </w:r>
      <w:r>
        <w:t xml:space="preserve"> </w:t>
      </w:r>
      <w:r>
        <w:t xml:space="preserve">Compare implementation costs against Venezuela’s current infrastructure budget constraints using 2024 national economic data.</w:t>
      </w:r>
    </w:p>
    <w:bookmarkEnd w:id="23"/>
    <w:bookmarkStart w:id="24" w:name="significance-for-venezuela-caracas"/>
    <w:p>
      <w:pPr>
        <w:pStyle w:val="Heading2"/>
      </w:pPr>
      <w:r>
        <w:t xml:space="preserve">5. Significance for Venezuela Caracas</w:t>
      </w:r>
    </w:p>
    <w:p>
      <w:pPr>
        <w:pStyle w:val="FirstParagraph"/>
      </w:pPr>
      <w:r>
        <w:t xml:space="preserve">This Thesis Proposal directly advances Venezuela’s digital sovereignty agenda. By prioritizing Caracas—a city where telecommunications are vital for emergency response, remote education, and small-business continuity—this work addresses a critical national priority. For the Telecommunication Engineer in Venezuela, it offers a practical blueprint to:</w:t>
      </w:r>
    </w:p>
    <w:p>
      <w:pPr>
        <w:numPr>
          <w:ilvl w:val="0"/>
          <w:numId w:val="1003"/>
        </w:numPr>
        <w:pStyle w:val="Compact"/>
      </w:pPr>
      <w:r>
        <w:t xml:space="preserve">Reduce operational costs by 30% through locally maintainable infrastructure (e.g., repurposed materials for Wi-Fi nodes).</w:t>
      </w:r>
    </w:p>
    <w:p>
      <w:pPr>
        <w:numPr>
          <w:ilvl w:val="0"/>
          <w:numId w:val="1003"/>
        </w:numPr>
        <w:pStyle w:val="Compact"/>
      </w:pPr>
      <w:r>
        <w:t xml:space="preserve">Enhance network uptime during power crises using solar microgrids—a solution validated in Caracas’ experimental zones like El Silencio.</w:t>
      </w:r>
    </w:p>
    <w:p>
      <w:pPr>
        <w:numPr>
          <w:ilvl w:val="0"/>
          <w:numId w:val="1003"/>
        </w:numPr>
        <w:pStyle w:val="Compact"/>
      </w:pPr>
      <w:r>
        <w:t xml:space="preserve">Empower communities via participatory design, turning residents into network stewards (e.g., training *barrio* youth as tech assistants).</w:t>
      </w:r>
    </w:p>
    <w:bookmarkEnd w:id="24"/>
    <w:bookmarkStart w:id="25" w:name="Xc6ef2523ebbad3ed40937571fd0dc8727655dcb"/>
    <w:p>
      <w:pPr>
        <w:pStyle w:val="Heading2"/>
      </w:pPr>
      <w:r>
        <w:t xml:space="preserve">6. Literature Review: Bridging Global Insights and Local Realities</w:t>
      </w:r>
    </w:p>
    <w:p>
      <w:pPr>
        <w:pStyle w:val="FirstParagraph"/>
      </w:pPr>
      <w:r>
        <w:t xml:space="preserve">While global studies on hybrid networks exist (e.g., ITU’s 2023 Urban Connectivity Guidelines), they often ignore Venezuela-specific constraints. This thesis integrates:</w:t>
      </w:r>
    </w:p>
    <w:p>
      <w:pPr>
        <w:numPr>
          <w:ilvl w:val="0"/>
          <w:numId w:val="1004"/>
        </w:numPr>
        <w:pStyle w:val="Compact"/>
      </w:pPr>
      <w:r>
        <w:rPr>
          <w:iCs/>
          <w:i/>
        </w:rPr>
        <w:t xml:space="preserve">Venezuelan Context:</w:t>
      </w:r>
      <w:r>
        <w:t xml:space="preserve"> </w:t>
      </w:r>
      <w:r>
        <w:t xml:space="preserve">Analysis of CONATEL’s 2023 "Digital Inclusion Strategy" and its gaps in Caracas implementation.</w:t>
      </w:r>
    </w:p>
    <w:p>
      <w:pPr>
        <w:numPr>
          <w:ilvl w:val="0"/>
          <w:numId w:val="1004"/>
        </w:numPr>
        <w:pStyle w:val="Compact"/>
      </w:pPr>
      <w:r>
        <w:rPr>
          <w:iCs/>
          <w:i/>
        </w:rPr>
        <w:t xml:space="preserve">Regional Adaptation:</w:t>
      </w:r>
      <w:r>
        <w:t xml:space="preserve"> </w:t>
      </w:r>
      <w:r>
        <w:t xml:space="preserve">Case studies from Bogotá (Colombia) and São Paulo (Brazil) on mesh networks for informal settlements, adapted to Venezuela’s economic landscape.</w:t>
      </w:r>
    </w:p>
    <w:p>
      <w:pPr>
        <w:numPr>
          <w:ilvl w:val="0"/>
          <w:numId w:val="1004"/>
        </w:numPr>
        <w:pStyle w:val="Compact"/>
      </w:pPr>
      <w:r>
        <w:rPr>
          <w:iCs/>
          <w:i/>
        </w:rPr>
        <w:t xml:space="preserve">Engineering Innovation:</w:t>
      </w:r>
      <w:r>
        <w:t xml:space="preserve"> </w:t>
      </w:r>
      <w:r>
        <w:t xml:space="preserve">Proprietary node designs using low-cost PCBs compatible with Venezuela’s limited electronics supply chain.</w:t>
      </w:r>
    </w:p>
    <w:bookmarkEnd w:id="25"/>
    <w:bookmarkStart w:id="26" w:name="expected-outcomes-and-impact"/>
    <w:p>
      <w:pPr>
        <w:pStyle w:val="Heading2"/>
      </w:pPr>
      <w:r>
        <w:t xml:space="preserve">7. Expected Outcomes and Impact</w:t>
      </w:r>
    </w:p>
    <w:p>
      <w:pPr>
        <w:pStyle w:val="FirstParagraph"/>
      </w:pPr>
      <w:r>
        <w:t xml:space="preserve">The Thesis Proposal anticipates delivering actionable tools for Telecommunication Engineers in Venezuela Caracas:</w:t>
      </w:r>
    </w:p>
    <w:p>
      <w:pPr>
        <w:numPr>
          <w:ilvl w:val="0"/>
          <w:numId w:val="1005"/>
        </w:numPr>
        <w:pStyle w:val="Compact"/>
      </w:pPr>
      <w:r>
        <w:t xml:space="preserve">A validated hybrid architecture model deployable within 18 months at 60% lower cost than traditional infrastructure.</w:t>
      </w:r>
    </w:p>
    <w:p>
      <w:pPr>
        <w:numPr>
          <w:ilvl w:val="0"/>
          <w:numId w:val="1005"/>
        </w:numPr>
        <w:pStyle w:val="Compact"/>
      </w:pPr>
      <w:r>
        <w:t xml:space="preserve">Training modules for Venezuelan engineers on sustainable maintenance techniques, reducing dependency on imported expertise.</w:t>
      </w:r>
    </w:p>
    <w:p>
      <w:pPr>
        <w:numPr>
          <w:ilvl w:val="0"/>
          <w:numId w:val="1005"/>
        </w:numPr>
        <w:pStyle w:val="Compact"/>
      </w:pPr>
      <w:r>
        <w:t xml:space="preserve">A policy brief for CONATEL advocating regulatory incentives for community-driven telecom projects in Caracas neighborhoods.</w:t>
      </w:r>
    </w:p>
    <w:bookmarkEnd w:id="26"/>
    <w:bookmarkStart w:id="27" w:name="conclusion"/>
    <w:p>
      <w:pPr>
        <w:pStyle w:val="Heading2"/>
      </w:pPr>
      <w:r>
        <w:t xml:space="preserve">8. Conclusion</w:t>
      </w:r>
    </w:p>
    <w:p>
      <w:pPr>
        <w:pStyle w:val="FirstParagraph"/>
      </w:pPr>
      <w:r>
        <w:t xml:space="preserve">As Venezuela Caracas navigates its telecommunications challenges, this Thesis Proposal positions the Telecommunication Engineer as an indispensable agent of change. By centering local realities—economic constraints, urban density, and community needs—it moves beyond theoretical models to deliver engineering solutions that thrive in Venezuela’s context. This research does not merely propose a network; it proposes a framework for resilience where every Telecommunication Engineer becomes a facilitator of digital equity across Caracas’ most underserved streets. In doing so, it aligns with Venezuela’s vision for technology as a tool for collective advancement, proving that sustainable connectivity is possible even amid adversity.</w:t>
      </w:r>
    </w:p>
    <w:bookmarkEnd w:id="27"/>
    <w:bookmarkStart w:id="28" w:name="timeline"/>
    <w:p>
      <w:pPr>
        <w:pStyle w:val="Heading2"/>
      </w:pPr>
      <w:r>
        <w:t xml:space="preserve">9. Timeline</w:t>
      </w:r>
    </w:p>
    <w:p>
      <w:pPr>
        <w:pStyle w:val="FirstParagraph"/>
      </w:pPr>
      <w:r>
        <w:t xml:space="preserve">Phase</w:t>
      </w:r>
    </w:p>
    <w:p>
      <w:pPr>
        <w:pStyle w:val="BodyText"/>
      </w:pPr>
      <w:r>
        <w:t xml:space="preserve">Dates (Venezuela Caracas)</w:t>
      </w:r>
    </w:p>
    <w:p>
      <w:pPr>
        <w:pStyle w:val="BodyText"/>
      </w:pPr>
      <w:r>
        <w:t xml:space="preserve">Deliverable</w:t>
      </w:r>
    </w:p>
    <w:p>
      <w:pPr>
        <w:pStyle w:val="BodyText"/>
      </w:pPr>
      <w:r>
        <w:t xml:space="preserve">Literature Review &amp; Site Assessment</w:t>
      </w:r>
    </w:p>
    <w:p>
      <w:pPr>
        <w:pStyle w:val="BodyText"/>
      </w:pPr>
      <w:r>
        <w:t xml:space="preserve">Jan-Mar 2025</w:t>
      </w:r>
    </w:p>
    <w:p>
      <w:pPr>
        <w:pStyle w:val="BodyText"/>
      </w:pPr>
      <w:r>
        <w:t xml:space="preserve">Caracas Network Vulnerability Map</w:t>
      </w:r>
    </w:p>
    <w:p>
      <w:pPr>
        <w:pStyle w:val="BodyText"/>
      </w:pPr>
      <w:r>
        <w:t xml:space="preserve">Architecture Design &amp; Simulation</w:t>
      </w:r>
    </w:p>
    <w:p>
      <w:pPr>
        <w:pStyle w:val="BodyText"/>
      </w:pPr>
      <w:r>
        <w:t xml:space="preserve">Apr-Jun 2025</w:t>
      </w:r>
    </w:p>
    <w:p>
      <w:pPr>
        <w:pStyle w:val="BodyText"/>
      </w:pPr>
      <w:r>
        <w:t xml:space="preserve">Hybrid Model Prototype (MATLAB/NS-3)</w:t>
      </w:r>
    </w:p>
    <w:p>
      <w:pPr>
        <w:pStyle w:val="BodyText"/>
      </w:pPr>
      <w:r>
        <w:t xml:space="preserve">Community Workshops &amp; Iteration</w:t>
      </w:r>
    </w:p>
    <w:p>
      <w:pPr>
        <w:pStyle w:val="BodyText"/>
      </w:pPr>
      <w:r>
        <w:t xml:space="preserve">*In Caracas neighborhoods, working with local Telecommunication Engineers*</w:t>
      </w:r>
    </w:p>
    <w:p>
      <w:pPr>
        <w:pStyle w:val="BodyText"/>
      </w:pPr>
      <w:r>
        <w:t xml:space="preserve">Final Report &amp; Policy Recommendations</w:t>
      </w:r>
    </w:p>
    <w:p>
      <w:pPr>
        <w:pStyle w:val="BodyText"/>
      </w:pPr>
      <w:r>
        <w:t xml:space="preserve">Sep-Oct 2025</w:t>
      </w:r>
    </w:p>
    <w:p>
      <w:pPr>
        <w:pStyle w:val="BodyText"/>
      </w:pPr>
      <w:r>
        <w:t xml:space="preserve">Thesis Document + CONATEL Briefing Package</w:t>
      </w:r>
    </w:p>
    <w:p>
      <w:pPr>
        <w:pStyle w:val="BodyText"/>
      </w:pPr>
      <w:r>
        <w:t xml:space="preserve">This Thesis Proposal represents a vital step toward transforming Venezuela Caracas into a model of accessible, engineer-driven telecommunications. It is not merely academic—it is an urgent call for Telecommunication Engineers across the nation to build connectivity that serves people first.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Hybrid Network Architecture for Urban Connectivity in Caracas, Venezuela</dc:title>
  <dc:creator/>
  <dc:language>en</dc:language>
  <cp:keywords/>
  <dcterms:created xsi:type="dcterms:W3CDTF">2026-07-21T00:58:19Z</dcterms:created>
  <dcterms:modified xsi:type="dcterms:W3CDTF">2026-07-21T00:58:19Z</dcterms:modified>
</cp:coreProperties>
</file>

<file path=docProps/custom.xml><?xml version="1.0" encoding="utf-8"?>
<Properties xmlns="http://schemas.openxmlformats.org/officeDocument/2006/custom-properties" xmlns:vt="http://schemas.openxmlformats.org/officeDocument/2006/docPropsVTypes"/>
</file>