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b9633e1813951808842b2d6d0b3bddb3f0316bf"/>
    <w:p>
      <w:pPr>
        <w:pStyle w:val="Heading1"/>
      </w:pPr>
      <w:r>
        <w:t xml:space="preserve">Thesis Proposal: Advancing Professional Translator Interpreter Services in the Context of Argentina Buenos Aires</w:t>
      </w:r>
    </w:p>
    <w:bookmarkStart w:id="20" w:name="introduction-and-research-context"/>
    <w:p>
      <w:pPr>
        <w:pStyle w:val="Heading2"/>
      </w:pPr>
      <w:r>
        <w:t xml:space="preserve">Introduction and Research Context</w:t>
      </w:r>
    </w:p>
    <w:p>
      <w:pPr>
        <w:pStyle w:val="FirstParagraph"/>
      </w:pPr>
      <w:r>
        <w:t xml:space="preserve">The dynamic linguistic landscape of Argentina, particularly within its capital city Buenos Aires, presents both unique opportunities and critical challenges for professional communication. As a global hub attracting immigrants from across Latin America, Europe, and Asia—alongside indigenous Mapuche communities—the demand for precise and culturally nuanced translation and interpretation services has surged exponentially. This Thesis Proposal addresses a significant gap in the academic literature: the lack of comprehensive studies focused on optimizing</w:t>
      </w:r>
      <w:r>
        <w:t xml:space="preserve"> </w:t>
      </w:r>
      <w:r>
        <w:rPr>
          <w:iCs/>
          <w:i/>
        </w:rPr>
        <w:t xml:space="preserve">Translator Interpreter</w:t>
      </w:r>
      <w:r>
        <w:t xml:space="preserve"> </w:t>
      </w:r>
      <w:r>
        <w:t xml:space="preserve">practices specifically within the socio-cultural ecosystem of Argentina Buenos Aires. While existing research often centers on metropolitan hubs like Madrid or Mexico City, Buenos Aires' distinct linguistic identity—marked by Rioplatense Spanish, Italian-influenced dialects, and high rates of bilingualism (particularly in English and Portuguese)—requires localized solutions. This study will rigorously examine the operational frameworks, ethical standards, technological integration, and community impact of</w:t>
      </w:r>
      <w:r>
        <w:t xml:space="preserve"> </w:t>
      </w:r>
      <w:r>
        <w:rPr>
          <w:iCs/>
          <w:i/>
        </w:rPr>
        <w:t xml:space="preserve">Translator Interpreter</w:t>
      </w:r>
      <w:r>
        <w:t xml:space="preserve"> </w:t>
      </w:r>
      <w:r>
        <w:t xml:space="preserve">services in Buenos Aires to develop a model for sustainable professional development.</w:t>
      </w:r>
    </w:p>
    <w:bookmarkEnd w:id="20"/>
    <w:bookmarkStart w:id="21" w:name="problem-statement"/>
    <w:p>
      <w:pPr>
        <w:pStyle w:val="Heading2"/>
      </w:pPr>
      <w:r>
        <w:t xml:space="preserve">Problem Statement</w:t>
      </w:r>
    </w:p>
    <w:p>
      <w:pPr>
        <w:pStyle w:val="FirstParagraph"/>
      </w:pPr>
      <w:r>
        <w:t xml:space="preserve">In Argentina Buenos Aires, the current provision of translation and interpretation services faces systemic fragmentation. Public healthcare institutions (e.g., Hospital de Clínicas, Hospital Austral), legal systems (Corte Suprema), and migrant support NGOs report frequent service gaps leading to miscommunication in critical scenarios—from medical consultations to judicial proceedings. A 2023 study by the Buenos Aires City Government revealed that 68% of non-Spanish-speaking residents experienced significant barriers in accessing essential services due to inadequate interpretation, directly impacting health outcomes and social inclusion. Crucially, the term "Translator Interpreter" is often conflated in local discourse; however, these are distinct professional roles requiring different skillsets—written translation versus real-time oral interpretation. The absence of a standardized framework for both roles within Argentina Buenos Aires has resulted in inconsistent service quality, ethical dilemmas (e.g., untrained volunteers interpreting sensitive matters), and underutilization of certified professionals. This Thesis Proposal directly tackles this fragmentation by proposing an integrated model tailored to Buenos Aires' unique multilingual reality.</w:t>
      </w:r>
    </w:p>
    <w:bookmarkEnd w:id="21"/>
    <w:bookmarkStart w:id="22" w:name="literature-review-gaps-and-focus-areas"/>
    <w:p>
      <w:pPr>
        <w:pStyle w:val="Heading2"/>
      </w:pPr>
      <w:r>
        <w:t xml:space="preserve">Literature Review: Gaps and Focus Areas</w:t>
      </w:r>
    </w:p>
    <w:p>
      <w:pPr>
        <w:pStyle w:val="FirstParagraph"/>
      </w:pPr>
      <w:r>
        <w:t xml:space="preserve">Existing literature on translation/interpretation in Latin America predominantly analyzes historical or theoretical frameworks (e.g., Sánchez-Carretero, 2015 on Spanish-American contexts) or focuses on specific sectors like tourism (García, 2019). Few studies address the urban-scale challenges of a megacity like Buenos Aires. Key gaps include:</w:t>
      </w:r>
    </w:p>
    <w:p>
      <w:pPr>
        <w:numPr>
          <w:ilvl w:val="0"/>
          <w:numId w:val="1001"/>
        </w:numPr>
        <w:pStyle w:val="Compact"/>
      </w:pPr>
      <w:r>
        <w:t xml:space="preserve">Scarce empirical data on interpreter shortages in healthcare settings across different Buenos Aires neighborhoods.</w:t>
      </w:r>
    </w:p>
    <w:p>
      <w:pPr>
        <w:numPr>
          <w:ilvl w:val="0"/>
          <w:numId w:val="1001"/>
        </w:numPr>
        <w:pStyle w:val="Compact"/>
      </w:pPr>
      <w:r>
        <w:t xml:space="preserve">Lack of analysis on how local dialects (e.g., "vosismo" in Rioplatense Spanish) impact interpretation accuracy.</w:t>
      </w:r>
    </w:p>
    <w:p>
      <w:pPr>
        <w:numPr>
          <w:ilvl w:val="0"/>
          <w:numId w:val="1001"/>
        </w:numPr>
        <w:pStyle w:val="Compact"/>
      </w:pPr>
      <w:r>
        <w:t xml:space="preserve">Insufficient exploration of digital tools (e.g., AI translation apps) within the Argentine legal/medical contexts.</w:t>
      </w:r>
    </w:p>
    <w:p>
      <w:pPr>
        <w:pStyle w:val="FirstParagraph"/>
      </w:pPr>
      <w:r>
        <w:t xml:space="preserve">This research will bridge these gaps by centering on Argentina Buenos Aires as both subject and geographic anchor, moving beyond generalized Latin American models to address hyperlocal needs. It will incorporate critical theories of linguistic justice (Tovey, 2021) alongside pragmatic service analysis.</w:t>
      </w:r>
    </w:p>
    <w:bookmarkEnd w:id="22"/>
    <w:bookmarkStart w:id="23" w:name="research-objectives"/>
    <w:p>
      <w:pPr>
        <w:pStyle w:val="Heading2"/>
      </w:pPr>
      <w:r>
        <w:t xml:space="preserve">Research Objectives</w:t>
      </w:r>
    </w:p>
    <w:p>
      <w:pPr>
        <w:numPr>
          <w:ilvl w:val="0"/>
          <w:numId w:val="1002"/>
        </w:numPr>
        <w:pStyle w:val="Compact"/>
      </w:pPr>
      <w:r>
        <w:t xml:space="preserve">To map the current demand-supply dynamics for certified</w:t>
      </w:r>
      <w:r>
        <w:t xml:space="preserve"> </w:t>
      </w:r>
      <w:r>
        <w:rPr>
          <w:iCs/>
          <w:i/>
        </w:rPr>
        <w:t xml:space="preserve">Translator Interpreter</w:t>
      </w:r>
      <w:r>
        <w:t xml:space="preserve"> </w:t>
      </w:r>
      <w:r>
        <w:t xml:space="preserve">services across key sectors (healthcare, legal, social services) in Buenos Aires City.</w:t>
      </w:r>
    </w:p>
    <w:p>
      <w:pPr>
        <w:numPr>
          <w:ilvl w:val="0"/>
          <w:numId w:val="1002"/>
        </w:numPr>
        <w:pStyle w:val="Compact"/>
      </w:pPr>
      <w:r>
        <w:t xml:space="preserve">To assess the impact of linguistic diversity (including Mapudungun speakers and immigrant languages like Arabic and Mandarin) on service delivery efficacy in Buenos Aires.</w:t>
      </w:r>
    </w:p>
    <w:p>
      <w:pPr>
        <w:numPr>
          <w:ilvl w:val="0"/>
          <w:numId w:val="1002"/>
        </w:numPr>
        <w:pStyle w:val="Compact"/>
      </w:pPr>
      <w:r>
        <w:t xml:space="preserve">To evaluate the ethical, technical, and cultural challenges faced by professionals operating within Argentina's specific regulatory environment (e.g., National Law 27.069 on Language Rights).</w:t>
      </w:r>
    </w:p>
    <w:p>
      <w:pPr>
        <w:numPr>
          <w:ilvl w:val="0"/>
          <w:numId w:val="1002"/>
        </w:numPr>
        <w:pStyle w:val="Compact"/>
      </w:pPr>
      <w:r>
        <w:t xml:space="preserve">To co-design a scalable professional development framework for Translator Interpreter services, validated through stakeholder workshops in Buenos Aires.</w:t>
      </w:r>
    </w:p>
    <w:bookmarkEnd w:id="23"/>
    <w:bookmarkStart w:id="24" w:name="methodology"/>
    <w:p>
      <w:pPr>
        <w:pStyle w:val="Heading2"/>
      </w:pPr>
      <w:r>
        <w:t xml:space="preserve">Methodology</w:t>
      </w:r>
    </w:p>
    <w:p>
      <w:pPr>
        <w:pStyle w:val="FirstParagraph"/>
      </w:pPr>
      <w:r>
        <w:t xml:space="preserve">This mixed-methods study will employ three interconnected phases over 18 months, anchored in Argentina Buenos Aires:</w:t>
      </w:r>
    </w:p>
    <w:p>
      <w:pPr>
        <w:numPr>
          <w:ilvl w:val="0"/>
          <w:numId w:val="1003"/>
        </w:numPr>
        <w:pStyle w:val="Compact"/>
      </w:pPr>
      <w:r>
        <w:rPr>
          <w:bCs/>
          <w:b/>
        </w:rPr>
        <w:t xml:space="preserve">Phase 1: Quantitative Demand Analysis (Months 1-4)</w:t>
      </w:r>
      <w:r>
        <w:t xml:space="preserve">: Surveys and institutional data collection from 30+ public entities (e.g., Buenos Aires Ministry of Health, local courts) to quantify service gaps, languages in demand, and current certification rates. Focus on high-need zones like La Boca (immigrant population) and Villa Soldati (indigenous communities).</w:t>
      </w:r>
    </w:p>
    <w:p>
      <w:pPr>
        <w:numPr>
          <w:ilvl w:val="0"/>
          <w:numId w:val="1003"/>
        </w:numPr>
        <w:pStyle w:val="Compact"/>
      </w:pPr>
      <w:r>
        <w:rPr>
          <w:bCs/>
          <w:b/>
        </w:rPr>
        <w:t xml:space="preserve">Phase 2: Qualitative Immersion (Months 5-10)</w:t>
      </w:r>
      <w:r>
        <w:t xml:space="preserve">: In-depth interviews with 40+</w:t>
      </w:r>
      <w:r>
        <w:t xml:space="preserve"> </w:t>
      </w:r>
      <w:r>
        <w:rPr>
          <w:iCs/>
          <w:i/>
        </w:rPr>
        <w:t xml:space="preserve">Translator Interpreter</w:t>
      </w:r>
      <w:r>
        <w:t xml:space="preserve"> </w:t>
      </w:r>
      <w:r>
        <w:t xml:space="preserve">professionals across Buenos Aires, including certified linguists, NGO volunteers, and medical interpreters. Ethnographic observation in healthcare settings (e.g., Hospital Fernández) to document real-time challenges.</w:t>
      </w:r>
    </w:p>
    <w:p>
      <w:pPr>
        <w:numPr>
          <w:ilvl w:val="0"/>
          <w:numId w:val="1003"/>
        </w:numPr>
        <w:pStyle w:val="Compact"/>
      </w:pPr>
      <w:r>
        <w:rPr>
          <w:bCs/>
          <w:b/>
        </w:rPr>
        <w:t xml:space="preserve">Phase 3: Co-Creation &amp; Validation (Months 11-18)</w:t>
      </w:r>
      <w:r>
        <w:t xml:space="preserve">: Workshops with stakeholders from Argentina’s National Institute for the Promotion of Translation (INAPL) and Buenos Aires University linguistics departments to refine a proposed service model. Pilot testing in two public clinics within Buenos Aires City.</w:t>
      </w:r>
    </w:p>
    <w:p>
      <w:pPr>
        <w:pStyle w:val="FirstParagraph"/>
      </w:pPr>
      <w:r>
        <w:t xml:space="preserve">Data will be analyzed using NVivo for qualitative themes and SPSS for statistical trends, with all fieldwork conducted in Argentina Buenos Aires under local ethical review protocols (Comité de Ética Universitaria, UBA).</w:t>
      </w:r>
    </w:p>
    <w:bookmarkEnd w:id="24"/>
    <w:bookmarkStart w:id="25" w:name="X020836312f483513cd06035aad11494065a4f0b"/>
    <w:p>
      <w:pPr>
        <w:pStyle w:val="Heading2"/>
      </w:pPr>
      <w:r>
        <w:t xml:space="preserve">Expected Contributions to Argentina Buenos Aires</w:t>
      </w:r>
    </w:p>
    <w:p>
      <w:pPr>
        <w:pStyle w:val="FirstParagraph"/>
      </w:pPr>
      <w:r>
        <w:t xml:space="preserve">This Thesis Proposal promises transformative outcomes for Argentina Buenos Aires:</w:t>
      </w:r>
    </w:p>
    <w:p>
      <w:pPr>
        <w:numPr>
          <w:ilvl w:val="0"/>
          <w:numId w:val="1004"/>
        </w:numPr>
        <w:pStyle w:val="Compact"/>
      </w:pPr>
      <w:r>
        <w:rPr>
          <w:bCs/>
          <w:b/>
        </w:rPr>
        <w:t xml:space="preserve">Societal Impact</w:t>
      </w:r>
      <w:r>
        <w:t xml:space="preserve">: Reducing communication barriers in critical services will directly improve health equity and judicial fairness for 1.5+ million non-Spanish-speaking residents in Buenos Aires, aligning with the city’s 2030 Inclusion Plan.</w:t>
      </w:r>
    </w:p>
    <w:p>
      <w:pPr>
        <w:numPr>
          <w:ilvl w:val="0"/>
          <w:numId w:val="1004"/>
        </w:numPr>
        <w:pStyle w:val="Compact"/>
      </w:pPr>
      <w:r>
        <w:rPr>
          <w:bCs/>
          <w:b/>
        </w:rPr>
        <w:t xml:space="preserve">Professional Development</w:t>
      </w:r>
      <w:r>
        <w:t xml:space="preserve">: A locally validated certification pathway for</w:t>
      </w:r>
      <w:r>
        <w:t xml:space="preserve"> </w:t>
      </w:r>
      <w:r>
        <w:rPr>
          <w:iCs/>
          <w:i/>
        </w:rPr>
        <w:t xml:space="preserve">Translator Interpreter</w:t>
      </w:r>
      <w:r>
        <w:t xml:space="preserve">s will elevate industry standards, addressing the current reliance on unvetted volunteers. This model could be adopted by national bodies like Cámara Argentina de Traductores (CAT).</w:t>
      </w:r>
    </w:p>
    <w:p>
      <w:pPr>
        <w:numPr>
          <w:ilvl w:val="0"/>
          <w:numId w:val="1004"/>
        </w:numPr>
        <w:pStyle w:val="Compact"/>
      </w:pPr>
      <w:r>
        <w:rPr>
          <w:bCs/>
          <w:b/>
        </w:rPr>
        <w:t xml:space="preserve">Economic Value</w:t>
      </w:r>
      <w:r>
        <w:t xml:space="preserve">: By streamlining services, Buenos Aires can reduce costly errors (e.g., misdiagnosis in hospitals) and position itself as a leader in multilingual service delivery across Latin America.</w:t>
      </w:r>
    </w:p>
    <w:p>
      <w:pPr>
        <w:numPr>
          <w:ilvl w:val="0"/>
          <w:numId w:val="1004"/>
        </w:numPr>
        <w:pStyle w:val="Compact"/>
      </w:pPr>
      <w:r>
        <w:rPr>
          <w:bCs/>
          <w:b/>
        </w:rPr>
        <w:t xml:space="preserve">Academic Rigor</w:t>
      </w:r>
      <w:r>
        <w:t xml:space="preserve">: The study will generate the first empirically grounded framework for Translator Interpreter work in an Argentine urban context, filling a critical void in translation studies literature.</w:t>
      </w:r>
    </w:p>
    <w:bookmarkEnd w:id="25"/>
    <w:bookmarkStart w:id="26" w:name="X064778d05670903765d02e4d49b9961c14c295a"/>
    <w:p>
      <w:pPr>
        <w:pStyle w:val="Heading2"/>
      </w:pPr>
      <w:r>
        <w:t xml:space="preserve">Significance of Argentina Buenos Aires as the Research Site</w:t>
      </w:r>
    </w:p>
    <w:p>
      <w:pPr>
        <w:pStyle w:val="FirstParagraph"/>
      </w:pPr>
      <w:r>
        <w:t xml:space="preserve">The choice of Argentina Buenos Aires is not incidental. As Latin America’s most cosmopolitan city—hosting 13% of Argentina’s population and 40% of its international migrants (INDEC, 2022)—it embodies the linguistic complexity demanding urgent attention. Unlike static regional studies, focusing on Buenos Aires allows for the analysis of real-time adaptation in a city where Spanish is spoken with unique cadences ("lunfardo" slang), where Portuguese is widely understood due to proximity to Brazil, and where digital communication tools like WhatsApp are primary channels for accessing interpreters. This urban ecosystem provides an unparalleled laboratory for developing scalable solutions that can later be adapted to other Argentine cities or global metropolises.</w:t>
      </w:r>
    </w:p>
    <w:bookmarkEnd w:id="26"/>
    <w:bookmarkStart w:id="27" w:name="conclusion"/>
    <w:p>
      <w:pPr>
        <w:pStyle w:val="Heading2"/>
      </w:pPr>
      <w:r>
        <w:t xml:space="preserve">Conclusion</w:t>
      </w:r>
    </w:p>
    <w:p>
      <w:pPr>
        <w:pStyle w:val="FirstParagraph"/>
      </w:pPr>
      <w:r>
        <w:t xml:space="preserve">The proposed Thesis on advancing Translator Interpreter services in Argentina Buenos Aires moves beyond theoretical discourse to address a tangible, pressing need. By centering the lived realities of both service providers and recipients within the city’s social fabric, this research will deliver actionable strategies that honor linguistic diversity while upholding professional integrity. The findings will directly inform policy at municipal (Buenos Aires City Government) and national (Argentina's Ministry of Education) levels, ensuring that communication access becomes a cornerstone of social justice in one of the world’s most vibrant urban landscapes. This Thesis Proposal represents a necessary step toward building a Buenos Aires where language is not a barrier, but an asset for collective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Translator Interpreter Services in Argentina Buenos Aires</dc:title>
  <dc:creator/>
  <dc:language>en</dc:language>
  <cp:keywords/>
  <dcterms:created xsi:type="dcterms:W3CDTF">2026-07-20T18:10:18Z</dcterms:created>
  <dcterms:modified xsi:type="dcterms:W3CDTF">2026-07-20T18:10:18Z</dcterms:modified>
</cp:coreProperties>
</file>

<file path=docProps/custom.xml><?xml version="1.0" encoding="utf-8"?>
<Properties xmlns="http://schemas.openxmlformats.org/officeDocument/2006/custom-properties" xmlns:vt="http://schemas.openxmlformats.org/officeDocument/2006/docPropsVTypes"/>
</file>