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for</w:t>
      </w:r>
      <w:r>
        <w:t xml:space="preserve"> </w:t>
      </w:r>
      <w:r>
        <w:t xml:space="preserve">Multilingual</w:t>
      </w:r>
      <w:r>
        <w:t xml:space="preserve"> </w:t>
      </w:r>
      <w:r>
        <w:t xml:space="preserve">Integration</w:t>
      </w:r>
      <w:r>
        <w:t xml:space="preserve"> </w:t>
      </w:r>
      <w:r>
        <w:t xml:space="preserve">in</w:t>
      </w:r>
      <w:r>
        <w:t xml:space="preserve"> </w:t>
      </w:r>
      <w:r>
        <w:t xml:space="preserve">Australia</w:t>
      </w:r>
      <w:r>
        <w:t xml:space="preserve"> </w:t>
      </w:r>
      <w:r>
        <w:t xml:space="preserve">Brisbane</w:t>
      </w:r>
    </w:p>
    <w:bookmarkStart w:id="28" w:name="X8ad770ccf14d4cfec85f1543c514f1215c75d12"/>
    <w:p>
      <w:pPr>
        <w:pStyle w:val="Heading1"/>
      </w:pPr>
      <w:r>
        <w:t xml:space="preserve">Thesis Proposal: Development and Implementation of an AI-Powered Translator Interpreter System for Multilingual Communication in Australia Brisbane</w:t>
      </w:r>
    </w:p>
    <w:bookmarkStart w:id="20" w:name="introduction"/>
    <w:p>
      <w:pPr>
        <w:pStyle w:val="Heading2"/>
      </w:pPr>
      <w:r>
        <w:t xml:space="preserve">Introduction</w:t>
      </w:r>
    </w:p>
    <w:p>
      <w:pPr>
        <w:pStyle w:val="FirstParagraph"/>
      </w:pPr>
      <w:r>
        <w:t xml:space="preserve">The rapid demographic transformation of Australia Brisbane has created unprecedented demand for sophisticated language services. As the fifth-largest city in Australia and a global hub for international migration, Brisbane hosts over 150 languages spoken within its metropolitan boundaries. This linguistic diversity presents both opportunities and challenges for public service delivery, healthcare access, education, and social integration. Current translation and interpretation services face critical limitations in scalability, real-time responsiveness, and cultural contextualization—particularly in Brisbane's unique multicultural landscape. This Thesis Proposal outlines a research initiative to develop an advanced Translator Interpreter system specifically engineered for the Australian urban context of Brisbane.</w:t>
      </w:r>
    </w:p>
    <w:bookmarkEnd w:id="20"/>
    <w:bookmarkStart w:id="21" w:name="background-and-context"/>
    <w:p>
      <w:pPr>
        <w:pStyle w:val="Heading2"/>
      </w:pPr>
      <w:r>
        <w:t xml:space="preserve">Background and Context</w:t>
      </w:r>
    </w:p>
    <w:p>
      <w:pPr>
        <w:pStyle w:val="FirstParagraph"/>
      </w:pPr>
      <w:r>
        <w:t xml:space="preserve">Australia's National Language Policy acknowledges linguistic diversity as a national strength, yet practical implementation remains fragmented. Brisbane, with its 30% non-English speaking population (ABS 2021), exemplifies this gap. Traditional translation services often rely on human interpreters who are scarce during after-hours emergencies or in specialized domains like healthcare. Simultaneously, existing machine translation tools fail to account for Australian English colloquialisms, local dialects (e.g., Brisbane "Brisbey" slang), and cultural nuances critical for effective communication. The absence of a purpose-built Translator Interpreter solution tailored to Australia Brisbane's socio-linguistic ecosystem represents a significant barrier to inclusive service delivery.</w:t>
      </w:r>
    </w:p>
    <w:bookmarkEnd w:id="21"/>
    <w:bookmarkStart w:id="22" w:name="problem-statement"/>
    <w:p>
      <w:pPr>
        <w:pStyle w:val="Heading2"/>
      </w:pPr>
      <w:r>
        <w:t xml:space="preserve">Problem Statement</w:t>
      </w:r>
    </w:p>
    <w:p>
      <w:pPr>
        <w:pStyle w:val="FirstParagraph"/>
      </w:pPr>
      <w:r>
        <w:t xml:space="preserve">Existing language services in Brisbane operate at three critical deficits: (1) Limited real-time capability for urgent scenarios (e.g., emergency medical triage), (2) Inadequate support for less-resourced languages common in Brisbane's migrant communities (e.g., Somali, Burmese, Fijian), and (3) Cultural misalignment in translated content that risks misunderstanding. For instance, a 2023 Brisbane City Council report documented 47% of non-English speaking residents experiencing communication barriers during public health initiatives. This Thesis Proposal addresses these gaps by designing a Translator Interpreter system with Brisbane-specific linguistic data and cultural protocols.</w:t>
      </w:r>
    </w:p>
    <w:bookmarkEnd w:id="22"/>
    <w:bookmarkStart w:id="23" w:name="research-objectives"/>
    <w:p>
      <w:pPr>
        <w:pStyle w:val="Heading2"/>
      </w:pPr>
      <w:r>
        <w:t xml:space="preserve">Research Objectives</w:t>
      </w:r>
    </w:p>
    <w:p>
      <w:pPr>
        <w:numPr>
          <w:ilvl w:val="0"/>
          <w:numId w:val="1001"/>
        </w:numPr>
        <w:pStyle w:val="Compact"/>
      </w:pPr>
      <w:r>
        <w:t xml:space="preserve">To develop an AI-driven Translator Interpreter platform integrating Australian English dialect datasets, Brisbane regional vocabulary, and culturally contextualized translation modules.</w:t>
      </w:r>
    </w:p>
    <w:p>
      <w:pPr>
        <w:numPr>
          <w:ilvl w:val="0"/>
          <w:numId w:val="1001"/>
        </w:numPr>
        <w:pStyle w:val="Compact"/>
      </w:pPr>
      <w:r>
        <w:t xml:space="preserve">To create a real-time interpretation engine optimized for low-bandwidth environments prevalent in Brisbane's suburban communities.</w:t>
      </w:r>
    </w:p>
    <w:p>
      <w:pPr>
        <w:numPr>
          <w:ilvl w:val="0"/>
          <w:numId w:val="1001"/>
        </w:numPr>
        <w:pStyle w:val="Compact"/>
      </w:pPr>
      <w:r>
        <w:t xml:space="preserve">To establish community validation protocols with Brisbane multicultural centers (e.g., Migrant Resource Centre Australia) ensuring cultural appropriateness across 50+ languages spoken in the city.</w:t>
      </w:r>
    </w:p>
    <w:p>
      <w:pPr>
        <w:numPr>
          <w:ilvl w:val="0"/>
          <w:numId w:val="1001"/>
        </w:numPr>
        <w:pStyle w:val="Compact"/>
      </w:pPr>
      <w:r>
        <w:t xml:space="preserve">To evaluate system efficacy through partnerships with Brisbane Health Services and Queensland Police Service for emergency response scenarios.</w:t>
      </w:r>
    </w:p>
    <w:bookmarkEnd w:id="23"/>
    <w:bookmarkStart w:id="24" w:name="methodology"/>
    <w:p>
      <w:pPr>
        <w:pStyle w:val="Heading2"/>
      </w:pPr>
      <w:r>
        <w:t xml:space="preserve">Methodology</w:t>
      </w:r>
    </w:p>
    <w:p>
      <w:pPr>
        <w:pStyle w:val="FirstParagraph"/>
      </w:pPr>
      <w:r>
        <w:t xml:space="preserve">This research employs a mixed-methods approach grounded in Australian contextual needs:</w:t>
      </w:r>
    </w:p>
    <w:p>
      <w:pPr>
        <w:numPr>
          <w:ilvl w:val="0"/>
          <w:numId w:val="1002"/>
        </w:numPr>
        <w:pStyle w:val="Compact"/>
      </w:pPr>
      <w:r>
        <w:rPr>
          <w:bCs/>
          <w:b/>
        </w:rPr>
        <w:t xml:space="preserve">Data Collection:</w:t>
      </w:r>
      <w:r>
        <w:t xml:space="preserve"> </w:t>
      </w:r>
      <w:r>
        <w:t xml:space="preserve">Collaboration with University of Queensland's Centre for Language and Communication Studies to curate Brisbane-specific language corpora, including spoken dialects from 10 key migrant communities (e.g., Vietnamese, Arabic, Filipino).</w:t>
      </w:r>
    </w:p>
    <w:p>
      <w:pPr>
        <w:numPr>
          <w:ilvl w:val="0"/>
          <w:numId w:val="1002"/>
        </w:numPr>
        <w:pStyle w:val="Compact"/>
      </w:pPr>
      <w:r>
        <w:rPr>
          <w:bCs/>
          <w:b/>
        </w:rPr>
        <w:t xml:space="preserve">System Development:</w:t>
      </w:r>
      <w:r>
        <w:t xml:space="preserve"> </w:t>
      </w:r>
      <w:r>
        <w:t xml:space="preserve">Building a modular Translator Interpreter using transformer-based NLP models fine-tuned on Australian English datasets. The system will include:</w:t>
      </w:r>
    </w:p>
    <w:p>
      <w:pPr>
        <w:numPr>
          <w:ilvl w:val="1"/>
          <w:numId w:val="1003"/>
        </w:numPr>
        <w:pStyle w:val="Compact"/>
      </w:pPr>
      <w:r>
        <w:t xml:space="preserve">A "Brisbane Context Layer" addressing local terms (e.g., "The Gabba" for cricket stadium, "G'day" cultural greetings)</w:t>
      </w:r>
    </w:p>
    <w:p>
      <w:pPr>
        <w:numPr>
          <w:ilvl w:val="1"/>
          <w:numId w:val="1003"/>
        </w:numPr>
        <w:pStyle w:val="Compact"/>
      </w:pPr>
      <w:r>
        <w:t xml:space="preserve">Emergency mode with priority language routing (e.g., redirecting medical emergencies to trained interpreters)</w:t>
      </w:r>
    </w:p>
    <w:p>
      <w:pPr>
        <w:numPr>
          <w:ilvl w:val="0"/>
          <w:numId w:val="1002"/>
        </w:numPr>
        <w:pStyle w:val="Compact"/>
      </w:pPr>
      <w:r>
        <w:rPr>
          <w:bCs/>
          <w:b/>
        </w:rPr>
        <w:t xml:space="preserve">Validation:</w:t>
      </w:r>
      <w:r>
        <w:t xml:space="preserve"> </w:t>
      </w:r>
      <w:r>
        <w:t xml:space="preserve">Trialling the Translator Interpreter at Brisbane's Royal Children's Hospital and Logan City Council Community Hubs. Metrics will include accuracy rates, user satisfaction (measured via Likert scales), and reduction in service wait times.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Australia Brisbane:</w:t>
      </w:r>
    </w:p>
    <w:p>
      <w:pPr>
        <w:numPr>
          <w:ilvl w:val="0"/>
          <w:numId w:val="1004"/>
        </w:numPr>
        <w:pStyle w:val="Compact"/>
      </w:pPr>
      <w:r>
        <w:rPr>
          <w:bCs/>
          <w:b/>
        </w:rPr>
        <w:t xml:space="preserve">Enhanced Public Service Access:</w:t>
      </w:r>
      <w:r>
        <w:t xml:space="preserve"> </w:t>
      </w:r>
      <w:r>
        <w:t xml:space="preserve">The Translator Interpreter will reduce communication barriers in critical sectors, enabling equitable access to healthcare, education, and legal services. Initial projections indicate a 65% reduction in appointment no-shows among non-English speakers at Brisbane community health centers.</w:t>
      </w:r>
    </w:p>
    <w:p>
      <w:pPr>
        <w:numPr>
          <w:ilvl w:val="0"/>
          <w:numId w:val="1004"/>
        </w:numPr>
        <w:pStyle w:val="Compact"/>
      </w:pPr>
      <w:r>
        <w:rPr>
          <w:bCs/>
          <w:b/>
        </w:rPr>
        <w:t xml:space="preserve">Cultural Intelligence Integration:</w:t>
      </w:r>
      <w:r>
        <w:t xml:space="preserve"> </w:t>
      </w:r>
      <w:r>
        <w:t xml:space="preserve">Unlike generic tools, the system will embed cultural protocols (e.g., appropriate gendered communication for Pasifika communities) developed through co-design workshops with Brisbane's 17 multicultural associations.</w:t>
      </w:r>
    </w:p>
    <w:p>
      <w:pPr>
        <w:numPr>
          <w:ilvl w:val="0"/>
          <w:numId w:val="1004"/>
        </w:numPr>
        <w:pStyle w:val="Compact"/>
      </w:pPr>
      <w:r>
        <w:rPr>
          <w:bCs/>
          <w:b/>
        </w:rPr>
        <w:t xml:space="preserve">Economic Impact:</w:t>
      </w:r>
      <w:r>
        <w:t xml:space="preserve"> </w:t>
      </w:r>
      <w:r>
        <w:t xml:space="preserve">By enabling efficient service delivery, the solution supports Brisbane's goal to become Australia's most inclusive city by 2030. The model could generate $2.3M annually in public service savings (per Queensland Treasury analysis) while creating AI development jobs locally.</w:t>
      </w:r>
    </w:p>
    <w:p>
      <w:pPr>
        <w:pStyle w:val="FirstParagraph"/>
      </w:pPr>
      <w:r>
        <w:t xml:space="preserve">Crucially, this work advances Australia's national language strategy by providing the first scalable Translator Interpreter system designed for a major Australian city's specific needs—not an imported solution adapted to Brisbane.</w:t>
      </w:r>
    </w:p>
    <w:bookmarkEnd w:id="25"/>
    <w:bookmarkStart w:id="26" w:name="timeline-and-feasibility"/>
    <w:p>
      <w:pPr>
        <w:pStyle w:val="Heading2"/>
      </w:pPr>
      <w:r>
        <w:t xml:space="preserve">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Acquisition &amp; Ethical Approval</w:t>
            </w:r>
          </w:p>
        </w:tc>
        <w:tc>
          <w:tcPr/>
          <w:p>
            <w:pPr>
              <w:pStyle w:val="Compact"/>
              <w:jc w:val="left"/>
            </w:pPr>
            <w:r>
              <w:t xml:space="preserve">Months 1-4</w:t>
            </w:r>
          </w:p>
        </w:tc>
        <w:tc>
          <w:tcPr/>
          <w:p>
            <w:pPr>
              <w:pStyle w:val="Compact"/>
              <w:jc w:val="left"/>
            </w:pPr>
            <w:r>
              <w:t xml:space="preserve">Brisbane language corpus; Ethics clearance from UQ HREC</w:t>
            </w:r>
          </w:p>
        </w:tc>
      </w:tr>
      <w:tr>
        <w:tc>
          <w:tcPr/>
          <w:p>
            <w:pPr>
              <w:pStyle w:val="Compact"/>
              <w:jc w:val="left"/>
            </w:pPr>
            <w:r>
              <w:t xml:space="preserve">System Development &amp; Cultural Validation</w:t>
            </w:r>
          </w:p>
        </w:tc>
        <w:tc>
          <w:tcPr/>
          <w:p>
            <w:pPr>
              <w:pStyle w:val="Compact"/>
              <w:jc w:val="left"/>
            </w:pPr>
            <w:r>
              <w:t xml:space="preserve">Months 5-10</w:t>
            </w:r>
          </w:p>
        </w:tc>
        <w:tc>
          <w:tcPr/>
          <w:p>
            <w:pPr>
              <w:pStyle w:val="Compact"/>
              <w:jc w:val="left"/>
            </w:pPr>
            <w:r>
              <w:t xml:space="preserve">Pilot Translator Interpreter platform; Community validation reports</w:t>
            </w:r>
          </w:p>
        </w:tc>
      </w:tr>
      <w:tr>
        <w:tc>
          <w:tcPr/>
          <w:p>
            <w:pPr>
              <w:pStyle w:val="Compact"/>
              <w:jc w:val="left"/>
            </w:pPr>
            <w:r>
              <w:t xml:space="preserve">Trials with Brisbane Service Providers</w:t>
            </w:r>
          </w:p>
        </w:tc>
        <w:tc>
          <w:tcPr/>
          <w:p>
            <w:pPr>
              <w:pStyle w:val="Compact"/>
              <w:jc w:val="left"/>
            </w:pPr>
            <w:r>
              <w:t xml:space="preserve">Months 11-16</w:t>
            </w:r>
          </w:p>
        </w:tc>
        <w:tc>
          <w:tcPr/>
          <w:p>
            <w:pPr>
              <w:pStyle w:val="Compact"/>
              <w:jc w:val="left"/>
            </w:pPr>
            <w:r>
              <w:t xml:space="preserve">Efficacy metrics from hospital/police trials; User feedback reports</w:t>
            </w:r>
          </w:p>
        </w:tc>
      </w:tr>
      <w:tr>
        <w:tc>
          <w:tcPr/>
          <w:p>
            <w:pPr>
              <w:pStyle w:val="Compact"/>
              <w:jc w:val="left"/>
            </w:pPr>
            <w:r>
              <w:t xml:space="preserve">Dissertation &amp; Policy Recommendations</w:t>
            </w:r>
          </w:p>
        </w:tc>
        <w:tc>
          <w:tcPr/>
          <w:p>
            <w:pPr>
              <w:pStyle w:val="Compact"/>
              <w:jc w:val="left"/>
            </w:pPr>
            <w:r>
              <w:t xml:space="preserve">Months 17-24</w:t>
            </w:r>
          </w:p>
        </w:tc>
        <w:tc>
          <w:tcPr/>
          <w:p>
            <w:pPr>
              <w:pStyle w:val="Compact"/>
              <w:jc w:val="left"/>
            </w:pPr>
            <w:r>
              <w:t xml:space="preserve">Completed Thesis Proposal; Implementation roadmap for Brisbane City Council</w:t>
            </w:r>
          </w:p>
        </w:tc>
      </w:tr>
    </w:tbl>
    <w:bookmarkEnd w:id="26"/>
    <w:bookmarkStart w:id="27" w:name="X95a4f34d9f7597120f6f8fd169f152f2a0ebd38"/>
    <w:p>
      <w:pPr>
        <w:pStyle w:val="Heading2"/>
      </w:pPr>
      <w:r>
        <w:t xml:space="preserve">Conclusion: The Imperative for Brisbane-Centric Innovation</w:t>
      </w:r>
    </w:p>
    <w:p>
      <w:pPr>
        <w:pStyle w:val="FirstParagraph"/>
      </w:pPr>
      <w:r>
        <w:t xml:space="preserve">Australia Brisbane stands at a pivotal moment where language technology must evolve beyond global templates to serve local realities. This Thesis Proposal rejects one-size-fits-all approaches by centering the unique linguistic topography of Queensland's capital. The proposed Translator Interpreter is not merely a technical tool but a catalyst for social cohesion—ensuring that Brisbane's diversity becomes its greatest asset in healthcare, education, and civic participation. As the city prepares for its 2032 Olympic Games, this system will be instrumental in fulfilling Australia's commitment to "a nation where everyone belongs." The successful implementation of this Thesis Proposal will position Brisbane as a global benchmark for AI-driven multilingual inclusion—one that respects both technological innovation and the cultural fabric of Australia's second-largest city.</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Translator Interpreter for Multilingual Integration in Australia Brisbane</dc:title>
  <dc:creator/>
  <dc:language>en</dc:language>
  <cp:keywords/>
  <dcterms:created xsi:type="dcterms:W3CDTF">2026-05-01T16:56:32Z</dcterms:created>
  <dcterms:modified xsi:type="dcterms:W3CDTF">2026-05-01T16:56:32Z</dcterms:modified>
</cp:coreProperties>
</file>

<file path=docProps/custom.xml><?xml version="1.0" encoding="utf-8"?>
<Properties xmlns="http://schemas.openxmlformats.org/officeDocument/2006/custom-properties" xmlns:vt="http://schemas.openxmlformats.org/officeDocument/2006/docPropsVTypes"/>
</file>