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Language</w:t>
      </w:r>
      <w:r>
        <w:t xml:space="preserve"> </w:t>
      </w:r>
      <w:r>
        <w:t xml:space="preserve">Access</w:t>
      </w:r>
      <w:r>
        <w:t xml:space="preserve"> </w:t>
      </w:r>
      <w:r>
        <w:t xml:space="preserve">Through</w:t>
      </w:r>
      <w:r>
        <w:t xml:space="preserve"> </w:t>
      </w:r>
      <w:r>
        <w:t xml:space="preserve">Professional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Canada</w:t>
      </w:r>
      <w:r>
        <w:t xml:space="preserve"> </w:t>
      </w:r>
      <w:r>
        <w:t xml:space="preserve">Montreal</w:t>
      </w:r>
    </w:p>
    <w:bookmarkStart w:id="29" w:name="Xdac29f1c4d7fb15401f459360ad1c98f44fca4d"/>
    <w:p>
      <w:pPr>
        <w:pStyle w:val="Heading1"/>
      </w:pPr>
      <w:r>
        <w:t xml:space="preserve">Thesis Proposal: Enhancing Language Access Through Professional Translator Interpreter Services in Canada Montreal</w:t>
      </w:r>
    </w:p>
    <w:bookmarkStart w:id="20" w:name="abstract"/>
    <w:p>
      <w:pPr>
        <w:pStyle w:val="Heading2"/>
      </w:pPr>
      <w:r>
        <w:t xml:space="preserve">Abstract</w:t>
      </w:r>
    </w:p>
    <w:p>
      <w:pPr>
        <w:pStyle w:val="FirstParagraph"/>
      </w:pPr>
      <w:r>
        <w:t xml:space="preserve">This Thesis Proposal outlines a research project focused on the critical role of professional Translator Interpreter services within the linguistic landscape of Canada Montreal. As one of North America's most multilingual cities, Montreal faces unique challenges in ensuring equitable access to public services, healthcare, education, and legal systems for its Francophone majority and diverse immigrant populations speaking over 100 languages. This study investigates systemic barriers faced by both service providers and clients requiring Translator Interpreter support within the Canadian context. The research aims to develop evidence-based recommendations to strengthen language access frameworks in Canada Montreal, addressing gaps identified in current policy implementation and professional practice standards. By prioritizing the lived experiences of linguistic minorities and certified professionals, this work contributes to advancing social inclusion goals central to Canada's identity as a multicultural nation.</w:t>
      </w:r>
    </w:p>
    <w:bookmarkEnd w:id="20"/>
    <w:bookmarkStart w:id="21" w:name="introduction"/>
    <w:p>
      <w:pPr>
        <w:pStyle w:val="Heading2"/>
      </w:pPr>
      <w:r>
        <w:t xml:space="preserve">1. Introduction</w:t>
      </w:r>
    </w:p>
    <w:p>
      <w:pPr>
        <w:pStyle w:val="FirstParagraph"/>
      </w:pPr>
      <w:r>
        <w:t xml:space="preserve">Montreal, Quebec's largest city and Canada's second-largest urban center, embodies the complex realities of official bilingualism within a predominantly French-speaking context. While French is the official language of Quebec under Bill 96, Montreal remains a vibrant hub for English speakers and newcomers from Africa, the Caribbean, Asia, and Latin America. This linguistic diversity creates significant demand for high-quality Translator Interpreter services across essential sectors. However, existing frameworks often fail to meet this demand equitably. The Canadian government's commitment to linguistic duality under the Official Languages Act (1988) and Quebec's language policies present both opportunities and tensions that impact access to professional language services. This Thesis Proposal addresses a critical gap: how can Canada Montreal optimize its Translator Interpreter ecosystem to ensure meaningful, accessible service delivery for all residents while respecting constitutional and provincial language rights? The study will examine practical challenges within the local context of Canada Montreal, moving beyond theoretical discourse to actionable solutions.</w:t>
      </w:r>
    </w:p>
    <w:bookmarkEnd w:id="21"/>
    <w:bookmarkStart w:id="22" w:name="problem-statement"/>
    <w:p>
      <w:pPr>
        <w:pStyle w:val="Heading2"/>
      </w:pPr>
      <w:r>
        <w:t xml:space="preserve">2. Problem Statement</w:t>
      </w:r>
    </w:p>
    <w:p>
      <w:pPr>
        <w:pStyle w:val="FirstParagraph"/>
      </w:pPr>
      <w:r>
        <w:t xml:space="preserve">Despite Canada's linguistic diversity policies, significant barriers persist in accessing qualified Translator Interpreter services in Montreal. Recent data from the Quebec Ministry of Immigration, Diversity and Inclusion (2023) indicates that 48% of recent immigrants to Montreal report difficulties understanding healthcare or legal information due to language barriers. Similarly, a McGill University study (2022) revealed that non-French speaking communities face an average 3-hour wait for emergency medical interpretation services compared to French speakers. These disparities highlight systemic inequities directly affecting health outcomes, legal rights, and social integration—core concerns in the Canadian context. The current infrastructure often relies on ad-hoc solutions (e.g., family members interpreting), which compromise confidentiality, accuracy, and professionalism. This Thesis Proposal asserts that a comprehensive assessment of Montreal's Translator Interpreter needs within Canada's national framework is urgently required to align service provision with Canada's multicultural values and human rights obligations.</w:t>
      </w:r>
    </w:p>
    <w:bookmarkEnd w:id="22"/>
    <w:bookmarkStart w:id="23" w:name="research-questions"/>
    <w:p>
      <w:pPr>
        <w:pStyle w:val="Heading2"/>
      </w:pPr>
      <w:r>
        <w:t xml:space="preserve">3. Research Questions</w:t>
      </w:r>
    </w:p>
    <w:p>
      <w:pPr>
        <w:numPr>
          <w:ilvl w:val="0"/>
          <w:numId w:val="1001"/>
        </w:numPr>
        <w:pStyle w:val="Compact"/>
      </w:pPr>
      <w:r>
        <w:t xml:space="preserve">How do current provincial (Quebec) and federal (Canada) language policies intersect—or conflict—in governing Translator Interpreter services within Montreal?</w:t>
      </w:r>
    </w:p>
    <w:p>
      <w:pPr>
        <w:numPr>
          <w:ilvl w:val="0"/>
          <w:numId w:val="1001"/>
        </w:numPr>
        <w:pStyle w:val="Compact"/>
      </w:pPr>
      <w:r>
        <w:t xml:space="preserve">What specific barriers do marginalized linguistic communities face when accessing professional Translator Interpreter support in key sectors (healthcare, justice, social services) in Canada Montreal?</w:t>
      </w:r>
    </w:p>
    <w:p>
      <w:pPr>
        <w:numPr>
          <w:ilvl w:val="0"/>
          <w:numId w:val="1001"/>
        </w:numPr>
        <w:pStyle w:val="Compact"/>
      </w:pPr>
      <w:r>
        <w:t xml:space="preserve">How do certified Translator Interpreters navigate workplace challenges related to workload, compensation, cultural nuance, and recognition within the Montreal context?</w:t>
      </w:r>
    </w:p>
    <w:p>
      <w:pPr>
        <w:numPr>
          <w:ilvl w:val="0"/>
          <w:numId w:val="1001"/>
        </w:numPr>
        <w:pStyle w:val="Compact"/>
      </w:pPr>
      <w:r>
        <w:t xml:space="preserve">What evidence-based models exist for integrating Translator Interpreter services into public sector operations that could be adapted for Canada Montreal's unique needs?</w:t>
      </w:r>
    </w:p>
    <w:bookmarkEnd w:id="23"/>
    <w:bookmarkStart w:id="24" w:name="methodology"/>
    <w:p>
      <w:pPr>
        <w:pStyle w:val="Heading2"/>
      </w:pPr>
      <w:r>
        <w:t xml:space="preserve">4. Methodology</w:t>
      </w:r>
    </w:p>
    <w:p>
      <w:pPr>
        <w:pStyle w:val="FirstParagraph"/>
      </w:pPr>
      <w:r>
        <w:t xml:space="preserve">This study will employ a mixed-methods approach over 18 months, designed specifically for the Canada Montreal context. Phase 1 (Months 1-6) involves a comprehensive literature review of Canadian language policy documents, Quebec legislation (e.g., Charter of the French Language), and existing studies on language access in metropolitan settings. Phase 2 (Months 7-12) includes:</w:t>
      </w:r>
    </w:p>
    <w:p>
      <w:pPr>
        <w:numPr>
          <w:ilvl w:val="0"/>
          <w:numId w:val="1002"/>
        </w:numPr>
        <w:pStyle w:val="Compact"/>
      </w:pPr>
      <w:r>
        <w:t xml:space="preserve">Semi-structured interviews with 30+ certified Translator Interpreters registered with the Quebec Association of Translators, Terminologists and Interpreters (QATTI)</w:t>
      </w:r>
    </w:p>
    <w:p>
      <w:pPr>
        <w:numPr>
          <w:ilvl w:val="0"/>
          <w:numId w:val="1002"/>
        </w:numPr>
        <w:pStyle w:val="Compact"/>
      </w:pPr>
      <w:r>
        <w:t xml:space="preserve">Focus groups with community representatives from 5 major linguistic minority groups in Montreal (e.g., Arabic, Spanish, Mandarin, Portuguese, Punjabi speakers)</w:t>
      </w:r>
    </w:p>
    <w:p>
      <w:pPr>
        <w:numPr>
          <w:ilvl w:val="0"/>
          <w:numId w:val="1002"/>
        </w:numPr>
        <w:pStyle w:val="Compact"/>
      </w:pPr>
      <w:r>
        <w:t xml:space="preserve">Analysis of service data from key institutions like the Montreal Public Health Network and Quebec's Ministry of Justice</w:t>
      </w:r>
    </w:p>
    <w:p>
      <w:pPr>
        <w:pStyle w:val="FirstParagraph"/>
      </w:pPr>
      <w:r>
        <w:t xml:space="preserve">Phase 3 (Months 13-18) will synthesize findings to develop a practical framework for optimizing Translator Interpreter services in Canada Montreal, including policy recommendations for municipal, provincial, and federal stakeholders.</w:t>
      </w:r>
    </w:p>
    <w:bookmarkEnd w:id="24"/>
    <w:bookmarkStart w:id="25" w:name="significance-of-the-study"/>
    <w:p>
      <w:pPr>
        <w:pStyle w:val="Heading2"/>
      </w:pPr>
      <w:r>
        <w:t xml:space="preserve">5. Significance of the Study</w:t>
      </w:r>
    </w:p>
    <w:p>
      <w:pPr>
        <w:pStyle w:val="FirstParagraph"/>
      </w:pPr>
      <w:r>
        <w:t xml:space="preserve">This Thesis Proposal holds significant relevance for Canada Montreal's social and political landscape. By centering the experiences of both service users and professionals within the Canadian framework, this research directly supports several national priorities:</w:t>
      </w:r>
    </w:p>
    <w:p>
      <w:pPr>
        <w:numPr>
          <w:ilvl w:val="0"/>
          <w:numId w:val="1003"/>
        </w:numPr>
        <w:pStyle w:val="Compact"/>
      </w:pPr>
      <w:r>
        <w:rPr>
          <w:bCs/>
          <w:b/>
        </w:rPr>
        <w:t xml:space="preserve">Advancing Social Inclusion:</w:t>
      </w:r>
      <w:r>
        <w:t xml:space="preserve"> </w:t>
      </w:r>
      <w:r>
        <w:t xml:space="preserve">Addresses a key barrier to full participation in civic life for over 25% of Montreal's population speaking a language other than French as their mother tongue (Statistics Canada, 2021).</w:t>
      </w:r>
    </w:p>
    <w:p>
      <w:pPr>
        <w:numPr>
          <w:ilvl w:val="0"/>
          <w:numId w:val="1003"/>
        </w:numPr>
        <w:pStyle w:val="Compact"/>
      </w:pPr>
      <w:r>
        <w:rPr>
          <w:bCs/>
          <w:b/>
        </w:rPr>
        <w:t xml:space="preserve">Promoting Equity in Service Delivery:</w:t>
      </w:r>
      <w:r>
        <w:t xml:space="preserve"> </w:t>
      </w:r>
      <w:r>
        <w:t xml:space="preserve">Provides concrete data to dismantle systemic inequities documented in healthcare and justice systems where language barriers directly impact outcomes.</w:t>
      </w:r>
    </w:p>
    <w:p>
      <w:pPr>
        <w:numPr>
          <w:ilvl w:val="0"/>
          <w:numId w:val="1003"/>
        </w:numPr>
        <w:pStyle w:val="Compact"/>
      </w:pPr>
      <w:r>
        <w:rPr>
          <w:bCs/>
          <w:b/>
        </w:rPr>
        <w:t xml:space="preserve">Strengthening Professional Standards:</w:t>
      </w:r>
      <w:r>
        <w:t xml:space="preserve"> </w:t>
      </w:r>
      <w:r>
        <w:t xml:space="preserve">Contributes to refining certification processes and working conditions for Translator Interpreters, a profession vital to Canada's multicultural identity.</w:t>
      </w:r>
    </w:p>
    <w:p>
      <w:pPr>
        <w:numPr>
          <w:ilvl w:val="0"/>
          <w:numId w:val="1003"/>
        </w:numPr>
        <w:pStyle w:val="Compact"/>
      </w:pPr>
      <w:r>
        <w:rPr>
          <w:bCs/>
          <w:b/>
        </w:rPr>
        <w:t xml:space="preserve">Informing Policy Development:</w:t>
      </w:r>
      <w:r>
        <w:t xml:space="preserve"> </w:t>
      </w:r>
      <w:r>
        <w:t xml:space="preserve">Offers evidence-based guidance for Montreal city officials, Quebec government agencies, and federal partners on implementing the Official Languages Act more effectively within urban settings.</w:t>
      </w:r>
    </w:p>
    <w:p>
      <w:pPr>
        <w:pStyle w:val="FirstParagraph"/>
      </w:pPr>
      <w:r>
        <w:t xml:space="preserve">The findings will be disseminated through policy briefs to relevant Canadian government bodies (e.g., Employment and Social Development Canada), academic journals focused on linguistics and public policy (e.g., *Canadian Journal of Communication*), and community workshops in Montreal.</w:t>
      </w:r>
    </w:p>
    <w:bookmarkEnd w:id="25"/>
    <w:bookmarkStart w:id="26" w:name="timeline"/>
    <w:p>
      <w:pPr>
        <w:pStyle w:val="Heading2"/>
      </w:pPr>
      <w:r>
        <w:t xml:space="preserve">6. Timeline</w:t>
      </w:r>
    </w:p>
    <w:p>
      <w:pPr>
        <w:pStyle w:val="FirstParagraph"/>
      </w:pPr>
      <w:r>
        <w:t xml:space="preserve">Research Phase</w:t>
      </w:r>
    </w:p>
    <w:p>
      <w:pPr>
        <w:pStyle w:val="BodyText"/>
      </w:pPr>
      <w:r>
        <w:t xml:space="preserve">Months</w:t>
      </w:r>
    </w:p>
    <w:p>
      <w:pPr>
        <w:pStyle w:val="BodyText"/>
      </w:pPr>
      <w:r>
        <w:t xml:space="preserve">Key Deliverables</w:t>
      </w:r>
    </w:p>
    <w:p>
      <w:pPr>
        <w:pStyle w:val="BodyText"/>
      </w:pPr>
      <w:r>
        <w:t xml:space="preserve">Literature Review &amp; Policy Analysis</w:t>
      </w:r>
    </w:p>
    <w:p>
      <w:pPr>
        <w:pStyle w:val="BodyText"/>
      </w:pPr>
      <w:r>
        <w:t xml:space="preserve">1-6</w:t>
      </w:r>
    </w:p>
    <w:p>
      <w:pPr>
        <w:pStyle w:val="BodyText"/>
      </w:pPr>
      <w:r>
        <w:t xml:space="preserve">Critical analysis of Canada Montreal language policies; annotated bibliography.</w:t>
      </w:r>
    </w:p>
    <w:p>
      <w:pPr>
        <w:pStyle w:val="BodyText"/>
      </w:pPr>
      <w:r>
        <w:t xml:space="preserve">Data Collection (Interviews/Focus Groups)</w:t>
      </w:r>
    </w:p>
    <w:p>
      <w:pPr>
        <w:pStyle w:val="BodyText"/>
      </w:pPr>
      <w:r>
        <w:t xml:space="preserve">7-12</w:t>
      </w:r>
    </w:p>
    <w:p>
      <w:pPr>
        <w:pStyle w:val="BodyText"/>
      </w:pPr>
      <w:r>
        <w:t xml:space="preserve">Transcribed interviews, thematic analysis report on barriers.</w:t>
      </w:r>
    </w:p>
    <w:p>
      <w:pPr>
        <w:pStyle w:val="BodyText"/>
      </w:pPr>
      <w:r>
        <w:t xml:space="preserve">Data Synthesis &amp; Framework Development</w:t>
      </w:r>
    </w:p>
    <w:p>
      <w:pPr>
        <w:pStyle w:val="BodyText"/>
      </w:pPr>
      <w:r>
        <w:t xml:space="preserve">13-16</w:t>
      </w:r>
    </w:p>
    <w:p>
      <w:pPr>
        <w:pStyle w:val="BodyText"/>
      </w:pPr>
      <w:r>
        <w:t xml:space="preserve">"Draft implementation framework for Translator Interpreter services in Canada Montreal."</w:t>
      </w:r>
    </w:p>
    <w:p>
      <w:pPr>
        <w:pStyle w:val="BodyText"/>
      </w:pPr>
      <w:r>
        <w:t xml:space="preserve">Final Report &amp; Dissemination</w:t>
      </w:r>
    </w:p>
    <w:p>
      <w:pPr>
        <w:pStyle w:val="BodyText"/>
      </w:pPr>
      <w:r>
        <w:t xml:space="preserve">17-18</w:t>
      </w:r>
    </w:p>
    <w:p>
      <w:pPr>
        <w:pStyle w:val="BodyText"/>
      </w:pPr>
      <w:r>
        <w:t xml:space="preserve">Presentation to Quebec Ministry of Immigration, final thesis document.</w:t>
      </w:r>
    </w:p>
    <w:bookmarkEnd w:id="26"/>
    <w:bookmarkStart w:id="27" w:name="conclusion"/>
    <w:p>
      <w:pPr>
        <w:pStyle w:val="Heading2"/>
      </w:pPr>
      <w:r>
        <w:t xml:space="preserve">7. Conclusion</w:t>
      </w:r>
    </w:p>
    <w:p>
      <w:pPr>
        <w:pStyle w:val="FirstParagraph"/>
      </w:pPr>
      <w:r>
        <w:t xml:space="preserve">The demand for professional Translator Interpreter services in Canada Montreal represents a microcosm of the broader national challenge: ensuring that linguistic diversity is leveraged as a strength, not an obstacle. This Thesis Proposal directly addresses this imperative by focusing on practical solutions grounded in Montreal's specific socio-linguistic environment and Canada's constitutional commitments. By elevating the voices of both service users and certified professionals within the Canadian policy framework, this research seeks to move beyond mere translation towards true linguistic accessibility—a cornerstone of Canada Montreal's future as a thriving, equitable city. The successful completion of this study will provide a vital resource for policymakers, service providers, and communities across Canada seeking to honor their multilingual reality through effective Translator Interpreter support.</w:t>
      </w:r>
    </w:p>
    <w:bookmarkEnd w:id="27"/>
    <w:bookmarkStart w:id="28" w:name="references-selected"/>
    <w:p>
      <w:pPr>
        <w:pStyle w:val="Heading2"/>
      </w:pPr>
      <w:r>
        <w:t xml:space="preserve">References (Selected)</w:t>
      </w:r>
    </w:p>
    <w:p>
      <w:pPr>
        <w:numPr>
          <w:ilvl w:val="0"/>
          <w:numId w:val="1004"/>
        </w:numPr>
        <w:pStyle w:val="Compact"/>
      </w:pPr>
      <w:r>
        <w:t xml:space="preserve">Canadian Charter of Rights and Freedoms (1982). Section 16-23 on Official Languages.</w:t>
      </w:r>
    </w:p>
    <w:p>
      <w:pPr>
        <w:numPr>
          <w:ilvl w:val="0"/>
          <w:numId w:val="1004"/>
        </w:numPr>
        <w:pStyle w:val="Compact"/>
      </w:pPr>
      <w:r>
        <w:t xml:space="preserve">Quebec. Ministère de l'Immigration, de la Diversité et de l'Inclusion. (2023). *Report on Language Access for Immigrants in Montreal*.</w:t>
      </w:r>
    </w:p>
    <w:p>
      <w:pPr>
        <w:numPr>
          <w:ilvl w:val="0"/>
          <w:numId w:val="1004"/>
        </w:numPr>
        <w:pStyle w:val="Compact"/>
      </w:pPr>
      <w:r>
        <w:t xml:space="preserve">McGill University School of Population and Global Health. (2022). *Language Barriers in Emergency Healthcare: A Montreal Study*.</w:t>
      </w:r>
    </w:p>
    <w:p>
      <w:pPr>
        <w:numPr>
          <w:ilvl w:val="0"/>
          <w:numId w:val="1004"/>
        </w:numPr>
        <w:pStyle w:val="Compact"/>
      </w:pPr>
      <w:r>
        <w:t xml:space="preserve">Quebec Association of Translators, Terminologists and Interpreters (QATTI). (2023). *Professional Standards for Translator Interpreters in Quebec*.</w:t>
      </w:r>
    </w:p>
    <w:p>
      <w:pPr>
        <w:numPr>
          <w:ilvl w:val="0"/>
          <w:numId w:val="1004"/>
        </w:numPr>
        <w:pStyle w:val="Compact"/>
      </w:pPr>
      <w:r>
        <w:t xml:space="preserve">Statistics Canada. (2021). *Census Profile: Montreal, Quebec*.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Language Access Through Professional Translator Interpreter Services in Canada Montreal</dc:title>
  <dc:creator/>
  <dc:language>en</dc:language>
  <cp:keywords/>
  <dcterms:created xsi:type="dcterms:W3CDTF">2025-12-10T21:55:10Z</dcterms:created>
  <dcterms:modified xsi:type="dcterms:W3CDTF">2025-12-10T21:55:10Z</dcterms:modified>
</cp:coreProperties>
</file>

<file path=docProps/custom.xml><?xml version="1.0" encoding="utf-8"?>
<Properties xmlns="http://schemas.openxmlformats.org/officeDocument/2006/custom-properties" xmlns:vt="http://schemas.openxmlformats.org/officeDocument/2006/docPropsVTypes"/>
</file>