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Shanghai</w:t>
      </w:r>
    </w:p>
    <w:bookmarkStart w:id="27" w:name="X2a42466ac5a83444547797fd5446241f813763a"/>
    <w:p>
      <w:pPr>
        <w:pStyle w:val="Heading1"/>
      </w:pPr>
      <w:r>
        <w:t xml:space="preserve">Thesis Proposal: Advancing Translator Interpreter Services in China Shanghai</w:t>
      </w:r>
    </w:p>
    <w:p>
      <w:pPr>
        <w:pStyle w:val="FirstParagraph"/>
      </w:pPr>
      <w:r>
        <w:rPr>
          <w:bCs/>
          <w:b/>
        </w:rPr>
        <w:t xml:space="preserve">Thesis Proposal:</w:t>
      </w:r>
      <w:r>
        <w:t xml:space="preserve"> </w:t>
      </w:r>
      <w:r>
        <w:t xml:space="preserve">This document outlines a comprehensive research initiative focused on optimizing</w:t>
      </w:r>
      <w:r>
        <w:t xml:space="preserve"> </w:t>
      </w:r>
      <w:r>
        <w:rPr>
          <w:bCs/>
          <w:b/>
        </w:rPr>
        <w:t xml:space="preserve">Translator Interpreter</w:t>
      </w:r>
      <w:r>
        <w:t xml:space="preserve"> </w:t>
      </w:r>
      <w:r>
        <w:t xml:space="preserve">services within the dynamic economic and cultural landscape of</w:t>
      </w:r>
      <w:r>
        <w:t xml:space="preserve"> </w:t>
      </w:r>
      <w:r>
        <w:rPr>
          <w:bCs/>
          <w:b/>
        </w:rPr>
        <w:t xml:space="preserve">China Shanghai</w:t>
      </w:r>
      <w:r>
        <w:t xml:space="preserve">. The study addresses critical gaps in multilingual communication infrastructure essential for Shanghai's status as a global financial hub and international gateway.</w:t>
      </w:r>
    </w:p>
    <w:bookmarkStart w:id="20" w:name="X19b525aab4d8189d606e1eeeb36e35aefc7a559"/>
    <w:p>
      <w:pPr>
        <w:pStyle w:val="Heading2"/>
      </w:pPr>
      <w:r>
        <w:t xml:space="preserve">I. Introduction: The Imperative for Enhanced Translator Interpreter Services</w:t>
      </w:r>
    </w:p>
    <w:p>
      <w:pPr>
        <w:pStyle w:val="FirstParagraph"/>
      </w:pPr>
      <w:r>
        <w:t xml:space="preserve">Shanghai, China's premier economic powerhouse and a UNESCO City of Design, hosts over 130 multinational corporations, 85 foreign banks, and serves as the nation's primary hub for international trade exhibitions (e.g., CIIE). This cosmopolitan environment demands exceptional multilingual capabilities. However, current</w:t>
      </w:r>
      <w:r>
        <w:t xml:space="preserve"> </w:t>
      </w:r>
      <w:r>
        <w:rPr>
          <w:bCs/>
          <w:b/>
        </w:rPr>
        <w:t xml:space="preserve">Translator Interpreter</w:t>
      </w:r>
      <w:r>
        <w:t xml:space="preserve"> </w:t>
      </w:r>
      <w:r>
        <w:t xml:space="preserve">services face significant challenges: acute shortage of certified professionals fluent in niche business domains (e.g., fintech, biotechnology), cultural misinterpretations in high-stakes negotiations, and inadequate digital integration in service delivery. The 2023 Shanghai International Business Report revealed that 68% of foreign enterprises cite language barriers as a top operational obstacle. This</w:t>
      </w:r>
      <w:r>
        <w:t xml:space="preserve"> </w:t>
      </w:r>
      <w:r>
        <w:rPr>
          <w:bCs/>
          <w:b/>
        </w:rPr>
        <w:t xml:space="preserve">Thesis Proposal</w:t>
      </w:r>
      <w:r>
        <w:t xml:space="preserve"> </w:t>
      </w:r>
      <w:r>
        <w:t xml:space="preserve">therefore aims to develop a sustainable framework for next-generation</w:t>
      </w:r>
      <w:r>
        <w:t xml:space="preserve"> </w:t>
      </w:r>
      <w:r>
        <w:rPr>
          <w:bCs/>
          <w:b/>
        </w:rPr>
        <w:t xml:space="preserve">Translator Interpreter</w:t>
      </w:r>
      <w:r>
        <w:t xml:space="preserve"> </w:t>
      </w:r>
      <w:r>
        <w:t xml:space="preserve">services tailored to Shanghai's unique ecosystem.</w:t>
      </w:r>
    </w:p>
    <w:bookmarkEnd w:id="20"/>
    <w:bookmarkStart w:id="21" w:name="X2847d163c52a43ae669f76fb8ef33facc31b860"/>
    <w:p>
      <w:pPr>
        <w:pStyle w:val="Heading2"/>
      </w:pPr>
      <w:r>
        <w:t xml:space="preserve">II. Problem Statement: Critical Gaps in Shanghai's Language Landscape</w:t>
      </w:r>
    </w:p>
    <w:p>
      <w:pPr>
        <w:pStyle w:val="FirstParagraph"/>
      </w:pPr>
      <w:r>
        <w:t xml:space="preserve">The rapid globalization of Shanghai’s economy has exposed systemic weaknesses in professional language services. Key issues include:</w:t>
      </w:r>
    </w:p>
    <w:p>
      <w:pPr>
        <w:numPr>
          <w:ilvl w:val="0"/>
          <w:numId w:val="1001"/>
        </w:numPr>
        <w:pStyle w:val="Compact"/>
      </w:pPr>
      <w:r>
        <w:rPr>
          <w:bCs/>
          <w:b/>
        </w:rPr>
        <w:t xml:space="preserve">Cultural-Contextual Misalignment:</w:t>
      </w:r>
      <w:r>
        <w:t xml:space="preserve"> </w:t>
      </w:r>
      <w:r>
        <w:t xml:space="preserve">Many interpreters lack deep understanding of Chinese business etiquette (e.g., guanxi networks, hierarchical communication styles), leading to diplomatic incidents.</w:t>
      </w:r>
    </w:p>
    <w:p>
      <w:pPr>
        <w:numPr>
          <w:ilvl w:val="0"/>
          <w:numId w:val="1001"/>
        </w:numPr>
        <w:pStyle w:val="Compact"/>
      </w:pPr>
      <w:r>
        <w:rPr>
          <w:bCs/>
          <w:b/>
        </w:rPr>
        <w:t xml:space="preserve">Digital Transformation Lag:</w:t>
      </w:r>
      <w:r>
        <w:t xml:space="preserve"> </w:t>
      </w:r>
      <w:r>
        <w:t xml:space="preserve">Traditional on-site interpretation dominates (&gt;85%), while AI-driven real-time tools remain underutilized due to data privacy concerns and linguistic complexity of Mandarin dialects.</w:t>
      </w:r>
    </w:p>
    <w:p>
      <w:pPr>
        <w:numPr>
          <w:ilvl w:val="0"/>
          <w:numId w:val="1001"/>
        </w:numPr>
        <w:pStyle w:val="Compact"/>
      </w:pPr>
      <w:r>
        <w:rPr>
          <w:bCs/>
          <w:b/>
        </w:rPr>
        <w:t xml:space="preserve">Certification Fragmentation:</w:t>
      </w:r>
      <w:r>
        <w:t xml:space="preserve"> </w:t>
      </w:r>
      <w:r>
        <w:t xml:space="preserve">No unified national standard for</w:t>
      </w:r>
      <w:r>
        <w:t xml:space="preserve"> </w:t>
      </w:r>
      <w:r>
        <w:rPr>
          <w:bCs/>
          <w:b/>
        </w:rPr>
        <w:t xml:space="preserve">Translator Interpreter</w:t>
      </w:r>
      <w:r>
        <w:t xml:space="preserve"> </w:t>
      </w:r>
      <w:r>
        <w:t xml:space="preserve">accreditation exists in Shanghai, causing inconsistent service quality across providers like Shanghai International Conference Center vs. private agencies.</w:t>
      </w:r>
    </w:p>
    <w:bookmarkEnd w:id="21"/>
    <w:bookmarkStart w:id="22" w:name="iii.-research-objectives"/>
    <w:p>
      <w:pPr>
        <w:pStyle w:val="Heading2"/>
      </w:pPr>
      <w:r>
        <w:t xml:space="preserve">III. Research Objectives</w:t>
      </w:r>
    </w:p>
    <w:p>
      <w:pPr>
        <w:pStyle w:val="FirstParagraph"/>
      </w:pPr>
      <w:r>
        <w:t xml:space="preserve">This study will achieve three core objectives:</w:t>
      </w:r>
    </w:p>
    <w:p>
      <w:pPr>
        <w:numPr>
          <w:ilvl w:val="0"/>
          <w:numId w:val="1002"/>
        </w:numPr>
        <w:pStyle w:val="Compact"/>
      </w:pPr>
      <w:r>
        <w:rPr>
          <w:bCs/>
          <w:b/>
        </w:rPr>
        <w:t xml:space="preserve">Diagnose Service Gaps:</w:t>
      </w:r>
      <w:r>
        <w:t xml:space="preserve"> </w:t>
      </w:r>
      <w:r>
        <w:t xml:space="preserve">Conduct a comparative analysis of 50+ language service providers (LSPs) operating in Shanghai, evaluating competency in technical domains (AI, quantum computing) and cultural intelligence.</w:t>
      </w:r>
    </w:p>
    <w:p>
      <w:pPr>
        <w:numPr>
          <w:ilvl w:val="0"/>
          <w:numId w:val="1002"/>
        </w:numPr>
        <w:pStyle w:val="Compact"/>
      </w:pPr>
      <w:r>
        <w:rPr>
          <w:bCs/>
          <w:b/>
        </w:rPr>
        <w:t xml:space="preserve">Develop a Hybrid Model:</w:t>
      </w:r>
      <w:r>
        <w:t xml:space="preserve"> </w:t>
      </w:r>
      <w:r>
        <w:t xml:space="preserve">Design an integrated</w:t>
      </w:r>
      <w:r>
        <w:t xml:space="preserve"> </w:t>
      </w:r>
      <w:r>
        <w:rPr>
          <w:bCs/>
          <w:b/>
        </w:rPr>
        <w:t xml:space="preserve">Translator Interpreter</w:t>
      </w:r>
      <w:r>
        <w:t xml:space="preserve"> </w:t>
      </w:r>
      <w:r>
        <w:t xml:space="preserve">framework combining AI-assisted real-time translation (leveraging Shanghai's smart city infrastructure) with human expertise for high-stakes contexts.</w:t>
      </w:r>
    </w:p>
    <w:p>
      <w:pPr>
        <w:numPr>
          <w:ilvl w:val="0"/>
          <w:numId w:val="1002"/>
        </w:numPr>
        <w:pStyle w:val="Compact"/>
      </w:pPr>
      <w:r>
        <w:rPr>
          <w:bCs/>
          <w:b/>
        </w:rPr>
        <w:t xml:space="preserve">Policy Blueprint:</w:t>
      </w:r>
      <w:r>
        <w:t xml:space="preserve"> </w:t>
      </w:r>
      <w:r>
        <w:t xml:space="preserve">Create a certification standard endorsed by Shanghai Municipal Government, the China Foreign Language Testing System (CFLTS), and international bodies like the International Association of Conference Interpreters (AIIC).</w:t>
      </w:r>
    </w:p>
    <w:bookmarkEnd w:id="22"/>
    <w:bookmarkStart w:id="23" w:name="X33ac08f3e28d96b06d4abf7eb0382f6d4876756"/>
    <w:p>
      <w:pPr>
        <w:pStyle w:val="Heading2"/>
      </w:pPr>
      <w:r>
        <w:t xml:space="preserve">IV. Methodology: A Multidisciplinary Approach</w:t>
      </w:r>
    </w:p>
    <w:p>
      <w:pPr>
        <w:pStyle w:val="FirstParagraph"/>
      </w:pPr>
      <w:r>
        <w:t xml:space="preserve">The research employs a mixed-methods design centered in</w:t>
      </w:r>
      <w:r>
        <w:t xml:space="preserve"> </w:t>
      </w:r>
      <w:r>
        <w:rPr>
          <w:bCs/>
          <w:b/>
        </w:rPr>
        <w:t xml:space="preserve">China Shanghai</w:t>
      </w:r>
      <w:r>
        <w:t xml:space="preserve">:</w:t>
      </w:r>
    </w:p>
    <w:p>
      <w:pPr>
        <w:numPr>
          <w:ilvl w:val="0"/>
          <w:numId w:val="1003"/>
        </w:numPr>
        <w:pStyle w:val="Compact"/>
      </w:pPr>
      <w:r>
        <w:rPr>
          <w:bCs/>
          <w:b/>
        </w:rPr>
        <w:t xml:space="preserve">Phase 1 (3 months):</w:t>
      </w:r>
      <w:r>
        <w:t xml:space="preserve"> </w:t>
      </w:r>
      <w:r>
        <w:t xml:space="preserve">Quantitative survey of 300+ foreign businesses and local enterprises using Shanghai's business districts (Pudong, Jing’an) to measure service pain points.</w:t>
      </w:r>
    </w:p>
    <w:p>
      <w:pPr>
        <w:numPr>
          <w:ilvl w:val="0"/>
          <w:numId w:val="1003"/>
        </w:numPr>
        <w:pStyle w:val="Compact"/>
      </w:pPr>
      <w:r>
        <w:rPr>
          <w:bCs/>
          <w:b/>
        </w:rPr>
        <w:t xml:space="preserve">Phase 2 (4 months):</w:t>
      </w:r>
      <w:r>
        <w:t xml:space="preserve"> </w:t>
      </w:r>
      <w:r>
        <w:t xml:space="preserve">Qualitative fieldwork with 50+ certified</w:t>
      </w:r>
      <w:r>
        <w:t xml:space="preserve"> </w:t>
      </w:r>
      <w:r>
        <w:rPr>
          <w:bCs/>
          <w:b/>
        </w:rPr>
        <w:t xml:space="preserve">Translator Interpreter</w:t>
      </w:r>
      <w:r>
        <w:t xml:space="preserve">s at venues like the Shanghai International Conference Center, analyzing case studies from major events (e.g., World Artificial Intelligence Conference).</w:t>
      </w:r>
    </w:p>
    <w:p>
      <w:pPr>
        <w:numPr>
          <w:ilvl w:val="0"/>
          <w:numId w:val="1003"/>
        </w:numPr>
        <w:pStyle w:val="Compact"/>
      </w:pPr>
      <w:r>
        <w:rPr>
          <w:bCs/>
          <w:b/>
        </w:rPr>
        <w:t xml:space="preserve">Phase 3 (5 months):</w:t>
      </w:r>
      <w:r>
        <w:t xml:space="preserve"> </w:t>
      </w:r>
      <w:r>
        <w:t xml:space="preserve">Prototype development of a cloud-based platform integrating NLP algorithms trained on Shanghai-specific business jargon and cultural datasets. Pilot testing with the Shanghai Foreign Affairs Office.</w:t>
      </w:r>
    </w:p>
    <w:p>
      <w:pPr>
        <w:numPr>
          <w:ilvl w:val="0"/>
          <w:numId w:val="1003"/>
        </w:numPr>
        <w:pStyle w:val="Compact"/>
      </w:pPr>
      <w:r>
        <w:rPr>
          <w:bCs/>
          <w:b/>
        </w:rPr>
        <w:t xml:space="preserve">Validation:</w:t>
      </w:r>
      <w:r>
        <w:t xml:space="preserve"> </w:t>
      </w:r>
      <w:r>
        <w:t xml:space="preserve">Collaborative workshops with stakeholders including Shanghai University's College of Translation, China National Radio, and Fortune 500 subsidiaries in Pudong.</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impact for both academia and industry in</w:t>
      </w:r>
      <w:r>
        <w:t xml:space="preserve"> </w:t>
      </w:r>
      <w:r>
        <w:rPr>
          <w:bCs/>
          <w:b/>
        </w:rPr>
        <w:t xml:space="preserve">China Shanghai</w:t>
      </w:r>
      <w:r>
        <w:t xml:space="preserve">:</w:t>
      </w:r>
    </w:p>
    <w:p>
      <w:pPr>
        <w:numPr>
          <w:ilvl w:val="0"/>
          <w:numId w:val="1004"/>
        </w:numPr>
        <w:pStyle w:val="Compact"/>
      </w:pPr>
      <w:r>
        <w:rPr>
          <w:bCs/>
          <w:b/>
        </w:rPr>
        <w:t xml:space="preserve">Economic Impact:</w:t>
      </w:r>
      <w:r>
        <w:t xml:space="preserve"> </w:t>
      </w:r>
      <w:r>
        <w:t xml:space="preserve">Reducing language-related delays could save Shanghai businesses an estimated ¥8.7 billion annually (based on 2023 FDI data).</w:t>
      </w:r>
    </w:p>
    <w:p>
      <w:pPr>
        <w:numPr>
          <w:ilvl w:val="0"/>
          <w:numId w:val="1004"/>
        </w:numPr>
        <w:pStyle w:val="Compact"/>
      </w:pPr>
      <w:r>
        <w:rPr>
          <w:bCs/>
          <w:b/>
        </w:rPr>
        <w:t xml:space="preserve">Innovation in Translator Interpreter Training:</w:t>
      </w:r>
      <w:r>
        <w:t xml:space="preserve"> </w:t>
      </w:r>
      <w:r>
        <w:t xml:space="preserve">Curriculum development for Shanghai’s universities focused on "contextualized interpretation" – merging linguistic skills with local business acumen.</w:t>
      </w:r>
    </w:p>
    <w:p>
      <w:pPr>
        <w:numPr>
          <w:ilvl w:val="0"/>
          <w:numId w:val="1004"/>
        </w:numPr>
        <w:pStyle w:val="Compact"/>
      </w:pPr>
      <w:r>
        <w:rPr>
          <w:bCs/>
          <w:b/>
        </w:rPr>
        <w:t xml:space="preserve">Social Integration:</w:t>
      </w:r>
      <w:r>
        <w:t xml:space="preserve"> </w:t>
      </w:r>
      <w:r>
        <w:t xml:space="preserve">Enhanced services will facilitate smoother integration of expatriate communities and foreign talent in Shanghai’s international corridors (e.g., Xuhui, Hongkou districts).</w:t>
      </w:r>
    </w:p>
    <w:bookmarkEnd w:id="24"/>
    <w:bookmarkStart w:id="25" w:name="vi.-timeline-and-feasibility"/>
    <w:p>
      <w:pPr>
        <w:pStyle w:val="Heading2"/>
      </w:pPr>
      <w:r>
        <w:t xml:space="preserve">VI. Timeline and Feasibility</w:t>
      </w:r>
    </w:p>
    <w:p>
      <w:pPr>
        <w:pStyle w:val="FirstParagraph"/>
      </w:pPr>
      <w:r>
        <w:t xml:space="preserve">The 14-month research cycle aligns with Shanghai’s strategic planning cycles:</w:t>
      </w:r>
    </w:p>
    <w:p>
      <w:pPr>
        <w:pStyle w:val="BodyText"/>
      </w:pPr>
      <w:r>
        <w:t xml:space="preserve">Phase</w:t>
      </w:r>
    </w:p>
    <w:p>
      <w:pPr>
        <w:pStyle w:val="BodyText"/>
      </w:pPr>
      <w:r>
        <w:t xml:space="preserve">Timeline</w:t>
      </w:r>
    </w:p>
    <w:p>
      <w:pPr>
        <w:pStyle w:val="BodyText"/>
      </w:pPr>
      <w:r>
        <w:t xml:space="preserve">Shanghai-Specific Milestones</w:t>
      </w:r>
    </w:p>
    <w:p>
      <w:pPr>
        <w:pStyle w:val="BodyText"/>
      </w:pPr>
      <w:r>
        <w:t xml:space="preserve">Preparation &amp; Survey Design</w:t>
      </w:r>
    </w:p>
    <w:p>
      <w:pPr>
        <w:pStyle w:val="BodyText"/>
      </w:pPr>
      <w:r>
        <w:t xml:space="preserve">Month 1-2</w:t>
      </w:r>
    </w:p>
    <w:p>
      <w:pPr>
        <w:pStyle w:val="BodyText"/>
      </w:pPr>
      <w:r>
        <w:t xml:space="preserve">Certification with Shanghai Municipal Bureau of Commerce; access to business registry data.</w:t>
      </w:r>
    </w:p>
    <w:p>
      <w:pPr>
        <w:pStyle w:val="BodyText"/>
      </w:pPr>
      <w:r>
        <w:t xml:space="preserve">Data Collection &amp; Analysis</w:t>
      </w:r>
    </w:p>
    <w:p>
      <w:pPr>
        <w:pStyle w:val="BodyText"/>
      </w:pPr>
      <w:r>
        <w:t xml:space="preserve">Month 3-6</w:t>
      </w:r>
    </w:p>
    <w:p>
      <w:pPr>
        <w:pStyle w:val="BodyText"/>
      </w:pPr>
      <w:r>
        <w:t xml:space="preserve">Fieldwork at CIIE 2024 venue; partnership with Shanghai International Conference Center.</w:t>
      </w:r>
    </w:p>
    <w:p>
      <w:pPr>
        <w:pStyle w:val="BodyText"/>
      </w:pPr>
      <w:r>
        <w:t xml:space="preserve">Prototype Development</w:t>
      </w:r>
    </w:p>
    <w:p>
      <w:pPr>
        <w:pStyle w:val="BodyText"/>
      </w:pPr>
      <w:r>
        <w:t xml:space="preserve">Month 7-10</w:t>
      </w:r>
    </w:p>
    <w:p>
      <w:pPr>
        <w:pStyle w:val="BodyText"/>
      </w:pPr>
      <w:r>
        <w:t xml:space="preserve">Demo at Pudong AI Innovation Week; collaboration with Alibaba Cloud’s translation team.</w:t>
      </w:r>
    </w:p>
    <w:p>
      <w:pPr>
        <w:pStyle w:val="BodyText"/>
      </w:pPr>
      <w:r>
        <w:t xml:space="preserve">Validation &amp; Policy Drafting</w:t>
      </w:r>
    </w:p>
    <w:p>
      <w:pPr>
        <w:pStyle w:val="BodyText"/>
      </w:pPr>
      <w:r>
        <w:t xml:space="preserve">Month 11-14</w:t>
      </w:r>
    </w:p>
    <w:p>
      <w:pPr>
        <w:pStyle w:val="BodyText"/>
      </w:pPr>
      <w:r>
        <w:t xml:space="preserve">Presentation to Shanghai Language Service Association; draft submission to municipal government.</w:t>
      </w:r>
    </w:p>
    <w:bookmarkEnd w:id="25"/>
    <w:bookmarkStart w:id="26" w:name="X37b57898d434e167b8e287cf4e2787d32a23bb5"/>
    <w:p>
      <w:pPr>
        <w:pStyle w:val="Heading2"/>
      </w:pPr>
      <w:r>
        <w:t xml:space="preserve">VII. Conclusion: A Strategic Imperative for China Shanghai</w:t>
      </w:r>
    </w:p>
    <w:p>
      <w:pPr>
        <w:pStyle w:val="FirstParagraph"/>
      </w:pPr>
      <w:r>
        <w:t xml:space="preserve">The demand for sophisticated</w:t>
      </w:r>
      <w:r>
        <w:t xml:space="preserve"> </w:t>
      </w:r>
      <w:r>
        <w:rPr>
          <w:bCs/>
          <w:b/>
        </w:rPr>
        <w:t xml:space="preserve">Translator Interpreter</w:t>
      </w:r>
      <w:r>
        <w:t xml:space="preserve"> </w:t>
      </w:r>
      <w:r>
        <w:t xml:space="preserve">services in Shanghai transcends mere communication—it is fundamental to sustaining the city’s position as a global innovation capital. This thesis directly addresses the 14th Five-Year Plan's directive to "enhance international cooperation capabilities" through actionable language infrastructure. By embedding cultural intelligence and technological innovation into</w:t>
      </w:r>
      <w:r>
        <w:t xml:space="preserve"> </w:t>
      </w:r>
      <w:r>
        <w:rPr>
          <w:bCs/>
          <w:b/>
        </w:rPr>
        <w:t xml:space="preserve">Translator Interpreter</w:t>
      </w:r>
      <w:r>
        <w:t xml:space="preserve"> </w:t>
      </w:r>
      <w:r>
        <w:t xml:space="preserve">service models, this research will deliver a replicable blueprint for Shanghai’s role as China’s premier model of seamless cross-cultural business engagement. The outcome will empower foreign enterprises to navigate Shanghai’s complex market with confidence while elevating the city's global competitiveness. As the world's most visited international business destination, Shanghai must lead in language solutions—and this</w:t>
      </w:r>
      <w:r>
        <w:t xml:space="preserve"> </w:t>
      </w:r>
      <w:r>
        <w:rPr>
          <w:bCs/>
          <w:b/>
        </w:rPr>
        <w:t xml:space="preserve">Thesis Proposal</w:t>
      </w:r>
      <w:r>
        <w:t xml:space="preserve"> </w:t>
      </w:r>
      <w:r>
        <w:t xml:space="preserve">maps that critical path forward.</w:t>
      </w:r>
    </w:p>
    <w:p>
      <w:pPr>
        <w:pStyle w:val="BodyText"/>
      </w:pPr>
      <w:r>
        <w:rPr>
          <w:bCs/>
          <w:b/>
        </w:rPr>
        <w:t xml:space="preserve">Total Words:</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China Shanghai</dc:title>
  <dc:creator/>
  <dc:language>en</dc:language>
  <cp:keywords/>
  <dcterms:created xsi:type="dcterms:W3CDTF">2026-07-17T21:35:36Z</dcterms:created>
  <dcterms:modified xsi:type="dcterms:W3CDTF">2026-07-17T21:35:36Z</dcterms:modified>
</cp:coreProperties>
</file>

<file path=docProps/custom.xml><?xml version="1.0" encoding="utf-8"?>
<Properties xmlns="http://schemas.openxmlformats.org/officeDocument/2006/custom-properties" xmlns:vt="http://schemas.openxmlformats.org/officeDocument/2006/docPropsVTypes"/>
</file>