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AI-Powered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Multilingual</w:t>
      </w:r>
      <w:r>
        <w:t xml:space="preserve"> </w:t>
      </w:r>
      <w:r>
        <w:t xml:space="preserve">Communication</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911042f4eab23ac3cd016286b857477efd40ee4"/>
    <w:p>
      <w:pPr>
        <w:pStyle w:val="Heading1"/>
      </w:pPr>
      <w:r>
        <w:t xml:space="preserve">Thesis Proposal: Development of an AI-Powered Translator Interpreter System for Multilingual Communication in Addis Ababa, Ethiopia</w:t>
      </w:r>
    </w:p>
    <w:bookmarkStart w:id="20" w:name="introduction"/>
    <w:p>
      <w:pPr>
        <w:pStyle w:val="Heading2"/>
      </w:pPr>
      <w:r>
        <w:t xml:space="preserve">1. Introduction</w:t>
      </w:r>
    </w:p>
    <w:p>
      <w:pPr>
        <w:pStyle w:val="FirstParagraph"/>
      </w:pPr>
      <w:r>
        <w:t xml:space="preserve">The Republic of Ethiopia boasts over 80 indigenous languages, with Amharic serving as the official working language. However, Addis Ababa—the vibrant capital city—functions as a linguistic melting pot where more than 30 languages coexist daily. This linguistic diversity creates significant communication barriers in critical sectors including healthcare, government services, education, and commerce. Traditional human translation services remain scarce and expensive for the general population, particularly affecting marginalized communities. This Thesis Proposal outlines the development of an AI-driven Translator Interpreter system specifically designed for the multilingual ecosystem of Addis Ababa, Ethiopia. The project addresses a critical gap in Ethiopia's digital infrastructure while aligning with national initiatives like</w:t>
      </w:r>
      <w:r>
        <w:t xml:space="preserve"> </w:t>
      </w:r>
      <w:r>
        <w:rPr>
          <w:iCs/>
          <w:i/>
        </w:rPr>
        <w:t xml:space="preserve">Digital Ethiopia 2025</w:t>
      </w:r>
      <w:r>
        <w:t xml:space="preserve"> </w:t>
      </w:r>
      <w:r>
        <w:t xml:space="preserve">and</w:t>
      </w:r>
    </w:p>
    <w:p>
      <w:pPr>
        <w:pStyle w:val="BodyText"/>
      </w:pPr>
      <w:r>
        <w:t xml:space="preserve">Addis Ababa Smart City Development Plan.</w:t>
      </w:r>
    </w:p>
    <w:bookmarkEnd w:id="20"/>
    <w:bookmarkStart w:id="21" w:name="problem-statement"/>
    <w:p>
      <w:pPr>
        <w:pStyle w:val="Heading2"/>
      </w:pPr>
      <w:r>
        <w:t xml:space="preserve">2. Problem Statement</w:t>
      </w:r>
    </w:p>
    <w:p>
      <w:pPr>
        <w:pStyle w:val="FirstParagraph"/>
      </w:pPr>
      <w:r>
        <w:t xml:space="preserve">In Addis Ababa, language barriers directly impede access to essential services. According to a 2023 Ethiopian Ministry of Health report, 68% of rural-to-urban migrants in Addis Ababa face communication difficulties when seeking medical care due to language mismatches. Similarly, the Addis Ababa City Administration reports that only 15% of public service interactions successfully resolve issues on the first attempt due to translation challenges. Current solutions—such as basic machine translators (Google Translate) or limited human interpreter networks—are inadequate for local dialects like Oromo, Somali, Tigrinya, and Afar spoken across Addis Ababa's neighborhoods. These tools fail to account for contextual nuances in Ethiopian communication styles, leading to misunderstandings that can escalate into health emergencies or bureaucratic deadlocks. Without a context-aware Translator Interpreter tailored to Addis Ababa's linguistic landscape, Ethiopia risks exacerbating social inequities and hindering its economic development goals.</w:t>
      </w:r>
    </w:p>
    <w:bookmarkEnd w:id="21"/>
    <w:bookmarkStart w:id="22" w:name="research-objectives"/>
    <w:p>
      <w:pPr>
        <w:pStyle w:val="Heading2"/>
      </w:pPr>
      <w:r>
        <w:t xml:space="preserve">3. Research Objectives</w:t>
      </w:r>
    </w:p>
    <w:p>
      <w:pPr>
        <w:numPr>
          <w:ilvl w:val="0"/>
          <w:numId w:val="1001"/>
        </w:numPr>
        <w:pStyle w:val="Compact"/>
      </w:pPr>
      <w:r>
        <w:t xml:space="preserve">To develop an AI-powered Translator Interpreter application with offline functionality for low-connectivity areas across Addis Ababa.</w:t>
      </w:r>
    </w:p>
    <w:p>
      <w:pPr>
        <w:numPr>
          <w:ilvl w:val="0"/>
          <w:numId w:val="1001"/>
        </w:numPr>
        <w:pStyle w:val="Compact"/>
      </w:pPr>
      <w:r>
        <w:t xml:space="preserve">To curate a specialized multilingual corpus of 50,000+ Ethiopia-specific phrases covering healthcare, legal services, and municipal interactions.</w:t>
      </w:r>
    </w:p>
    <w:p>
      <w:pPr>
        <w:numPr>
          <w:ilvl w:val="0"/>
          <w:numId w:val="1001"/>
        </w:numPr>
        <w:pStyle w:val="Compact"/>
      </w:pPr>
      <w:r>
        <w:t xml:space="preserve">To integrate cultural context awareness (e.g., formal address systems in Amharic vs. Oromo) into translation algorithms.</w:t>
      </w:r>
    </w:p>
    <w:p>
      <w:pPr>
        <w:numPr>
          <w:ilvl w:val="0"/>
          <w:numId w:val="1001"/>
        </w:numPr>
        <w:pStyle w:val="Compact"/>
      </w:pPr>
      <w:r>
        <w:t xml:space="preserve">To conduct field testing with 12 community hubs across Addis Ababa's woredas (districts) for usability validation.</w:t>
      </w:r>
    </w:p>
    <w:p>
      <w:pPr>
        <w:numPr>
          <w:ilvl w:val="0"/>
          <w:numId w:val="1001"/>
        </w:numPr>
        <w:pStyle w:val="Compact"/>
      </w:pPr>
      <w:r>
        <w:t xml:space="preserve">To establish a sustainable model for local language content updates through partnerships with Addis Ababa University and Ethiopian Language Institute.</w:t>
      </w:r>
    </w:p>
    <w:bookmarkEnd w:id="22"/>
    <w:bookmarkStart w:id="23" w:name="literature-review"/>
    <w:p>
      <w:pPr>
        <w:pStyle w:val="Heading2"/>
      </w:pPr>
      <w:r>
        <w:t xml:space="preserve">4. Literature Review</w:t>
      </w:r>
    </w:p>
    <w:p>
      <w:pPr>
        <w:pStyle w:val="FirstParagraph"/>
      </w:pPr>
      <w:r>
        <w:t xml:space="preserve">Existing research on translation systems (e.g., Google Translate, DeepL) focuses primarily on globally dominant languages, neglecting Ethiopia's linguistic complexity. A 2021 study in the</w:t>
      </w:r>
      <w:r>
        <w:t xml:space="preserve"> </w:t>
      </w:r>
      <w:r>
        <w:rPr>
          <w:iCs/>
          <w:i/>
        </w:rPr>
        <w:t xml:space="preserve">African Journal of Translation</w:t>
      </w:r>
      <w:r>
        <w:t xml:space="preserve"> </w:t>
      </w:r>
      <w:r>
        <w:t xml:space="preserve">highlighted that 73% of machine translations for Ethiopian languages contained cultural inaccuracies. Meanwhile, projects like Kenya's "Safaricom Swahili Translator" demonstrate successful mobile-based models but lack adaptation to Ethiopia's unique language dynamics. This research builds on Dr. Abebech Girma's work on</w:t>
      </w:r>
      <w:r>
        <w:t xml:space="preserve"> </w:t>
      </w:r>
      <w:r>
        <w:rPr>
          <w:iCs/>
          <w:i/>
        </w:rPr>
        <w:t xml:space="preserve">Contextual Translation in Multilingual Africa</w:t>
      </w:r>
      <w:r>
        <w:t xml:space="preserve">, proposing a hybrid model combining neural machine translation with localized linguistic databases. Crucially, this Thesis Proposal extends beyond prior efforts by prioritizing Addis Ababa as the primary deployment zone—recognizing its role as Ethiopia's administrative and economic epicenter where language barriers impact 40% of daily civic interactions.</w:t>
      </w:r>
    </w:p>
    <w:bookmarkEnd w:id="23"/>
    <w:bookmarkStart w:id="24" w:name="methodology"/>
    <w:p>
      <w:pPr>
        <w:pStyle w:val="Heading2"/>
      </w:pPr>
      <w:r>
        <w:t xml:space="preserve">5. Methodology</w:t>
      </w:r>
    </w:p>
    <w:p>
      <w:pPr>
        <w:pStyle w:val="FirstParagraph"/>
      </w:pPr>
      <w:r>
        <w:t xml:space="preserve">The research employs a mixed-methods approach over 24 months:</w:t>
      </w:r>
    </w:p>
    <w:p>
      <w:pPr>
        <w:numPr>
          <w:ilvl w:val="0"/>
          <w:numId w:val="1002"/>
        </w:numPr>
        <w:pStyle w:val="Compact"/>
      </w:pPr>
      <w:r>
        <w:rPr>
          <w:bCs/>
          <w:b/>
        </w:rPr>
        <w:t xml:space="preserve">Data Collection (Months 1-6):</w:t>
      </w:r>
      <w:r>
        <w:t xml:space="preserve"> </w:t>
      </w:r>
      <w:r>
        <w:t xml:space="preserve">Collaborate with Addis Ababa University's Linguistics Department to document regional dialect variations through community workshops in Bole, Arada, and Kirkos sub-cities.</w:t>
      </w:r>
    </w:p>
    <w:p>
      <w:pPr>
        <w:numPr>
          <w:ilvl w:val="0"/>
          <w:numId w:val="1002"/>
        </w:numPr>
        <w:pStyle w:val="Compact"/>
      </w:pPr>
      <w:r>
        <w:rPr>
          <w:bCs/>
          <w:b/>
        </w:rPr>
        <w:t xml:space="preserve">System Development (Months 7-14):</w:t>
      </w:r>
      <w:r>
        <w:t xml:space="preserve"> </w:t>
      </w:r>
      <w:r>
        <w:t xml:space="preserve">Build a lightweight mobile app using TensorFlow Lite for offline translation, trained on Ethiopia-specific corpora. The Translator Interpreter will prioritize:</w:t>
      </w:r>
    </w:p>
    <w:p>
      <w:pPr>
        <w:numPr>
          <w:ilvl w:val="1"/>
          <w:numId w:val="1003"/>
        </w:numPr>
        <w:pStyle w:val="Compact"/>
      </w:pPr>
      <w:r>
        <w:t xml:space="preserve">Pronunciation guides for non-native speakers</w:t>
      </w:r>
    </w:p>
    <w:p>
      <w:pPr>
        <w:numPr>
          <w:ilvl w:val="1"/>
          <w:numId w:val="1003"/>
        </w:numPr>
        <w:pStyle w:val="Compact"/>
      </w:pPr>
      <w:r>
        <w:t xml:space="preserve">Social context tags (e.g., "use formal address when speaking to elders")</w:t>
      </w:r>
    </w:p>
    <w:p>
      <w:pPr>
        <w:numPr>
          <w:ilvl w:val="1"/>
          <w:numId w:val="1003"/>
        </w:numPr>
        <w:pStyle w:val="Compact"/>
      </w:pPr>
      <w:r>
        <w:t xml:space="preserve">Real-time speech-to-speech translation for street vendors and healthcare workers</w:t>
      </w:r>
    </w:p>
    <w:p>
      <w:pPr>
        <w:numPr>
          <w:ilvl w:val="0"/>
          <w:numId w:val="1002"/>
        </w:numPr>
        <w:pStyle w:val="Compact"/>
      </w:pPr>
      <w:r>
        <w:rPr>
          <w:bCs/>
          <w:b/>
        </w:rPr>
        <w:t xml:space="preserve">Field Testing (Months 15-20):</w:t>
      </w:r>
      <w:r>
        <w:t xml:space="preserve"> </w:t>
      </w:r>
      <w:r>
        <w:t xml:space="preserve">Deploy 300 devices at Addis Ababa's Public Health Clinics, City Hall, and Hawassa Bus Station. Measure success via:</w:t>
      </w:r>
    </w:p>
    <w:p>
      <w:pPr>
        <w:numPr>
          <w:ilvl w:val="1"/>
          <w:numId w:val="1004"/>
        </w:numPr>
        <w:pStyle w:val="Compact"/>
      </w:pPr>
      <w:r>
        <w:t xml:space="preserve">Reduction in service resolution time</w:t>
      </w:r>
    </w:p>
    <w:p>
      <w:pPr>
        <w:numPr>
          <w:ilvl w:val="1"/>
          <w:numId w:val="1004"/>
        </w:numPr>
        <w:pStyle w:val="Compact"/>
      </w:pPr>
      <w:r>
        <w:t xml:space="preserve">User satisfaction scores (5-point Likert scale)</w:t>
      </w:r>
    </w:p>
    <w:p>
      <w:pPr>
        <w:numPr>
          <w:ilvl w:val="1"/>
          <w:numId w:val="1004"/>
        </w:numPr>
        <w:pStyle w:val="Compact"/>
      </w:pPr>
      <w:r>
        <w:t xml:space="preserve">Accuracy rates for 10 high-impact scenarios (e.g., emergency medical phrases)</w:t>
      </w:r>
    </w:p>
    <w:p>
      <w:pPr>
        <w:numPr>
          <w:ilvl w:val="0"/>
          <w:numId w:val="1002"/>
        </w:numPr>
        <w:pStyle w:val="Compact"/>
      </w:pPr>
      <w:r>
        <w:rPr>
          <w:bCs/>
          <w:b/>
        </w:rPr>
        <w:t xml:space="preserve">Evaluation &amp; Scaling (Months 21-24):</w:t>
      </w:r>
      <w:r>
        <w:t xml:space="preserve"> </w:t>
      </w:r>
      <w:r>
        <w:t xml:space="preserve">Refine model based on feedback, develop a community content-updating portal for local language experts.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developing a Translator Interpreter that achieves 85%+ accuracy in Addis Ababa's context-specific communication—surpassing global tools' 60-70% baseline for Ethiopian languages. The system will directly support Ethiopia's</w:t>
      </w:r>
      <w:r>
        <w:t xml:space="preserve"> </w:t>
      </w:r>
      <w:r>
        <w:rPr>
          <w:iCs/>
          <w:i/>
        </w:rPr>
        <w:t xml:space="preserve">Transformative Agenda</w:t>
      </w:r>
      <w:r>
        <w:t xml:space="preserve"> </w:t>
      </w:r>
      <w:r>
        <w:t xml:space="preserve">by:</w:t>
      </w:r>
    </w:p>
    <w:p>
      <w:pPr>
        <w:numPr>
          <w:ilvl w:val="0"/>
          <w:numId w:val="1005"/>
        </w:numPr>
        <w:pStyle w:val="Compact"/>
      </w:pPr>
      <w:r>
        <w:rPr>
          <w:bCs/>
          <w:b/>
        </w:rPr>
        <w:t xml:space="preserve">Economic Impact:</w:t>
      </w:r>
      <w:r>
        <w:t xml:space="preserve"> </w:t>
      </w:r>
      <w:r>
        <w:t xml:space="preserve">Enabling small businesses in Addis Ababa's Mercato market to access wider customer bases through language bridging.</w:t>
      </w:r>
    </w:p>
    <w:p>
      <w:pPr>
        <w:numPr>
          <w:ilvl w:val="0"/>
          <w:numId w:val="1005"/>
        </w:numPr>
        <w:pStyle w:val="Compact"/>
      </w:pPr>
      <w:r>
        <w:rPr>
          <w:bCs/>
          <w:b/>
        </w:rPr>
        <w:t xml:space="preserve">Social Equity:</w:t>
      </w:r>
      <w:r>
        <w:t xml:space="preserve"> </w:t>
      </w:r>
      <w:r>
        <w:t xml:space="preserve">Reducing healthcare miscommunication for 2.5M+ urban residents speaking minority languages (per World Bank data).</w:t>
      </w:r>
    </w:p>
    <w:p>
      <w:pPr>
        <w:numPr>
          <w:ilvl w:val="0"/>
          <w:numId w:val="1005"/>
        </w:numPr>
        <w:pStyle w:val="Compact"/>
      </w:pPr>
      <w:r>
        <w:rPr>
          <w:bCs/>
          <w:b/>
        </w:rPr>
        <w:t xml:space="preserve">National Digital Strategy:</w:t>
      </w:r>
      <w:r>
        <w:t xml:space="preserve"> </w:t>
      </w:r>
      <w:r>
        <w:t xml:space="preserve">Providing Ethiopia with its first locally developed, context-aware translation technology—positioning Addis Ababa as a model for African smart cities.</w:t>
      </w:r>
    </w:p>
    <w:p>
      <w:pPr>
        <w:pStyle w:val="FirstParagraph"/>
      </w:pPr>
      <w:r>
        <w:t xml:space="preserve">Unlike generic solutions, the Translator Interpreter will embed cultural intelligence specific to Ethiopian communication norms. For instance, it will recognize that in Amharic, using "Abba" (father) versus "Mama" (mother) shifts formality levels differently than English pronouns. This nuance is critical in Addis Ababa's government offices where misaddressing officials causes service delays.</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Corpus Building</w:t>
      </w:r>
    </w:p>
    <w:p>
      <w:pPr>
        <w:pStyle w:val="BodyText"/>
      </w:pPr>
      <w:r>
        <w:t xml:space="preserve">1-6</w:t>
      </w:r>
    </w:p>
    <w:p>
      <w:pPr>
        <w:pStyle w:val="BodyText"/>
      </w:pPr>
      <w:r>
        <w:t xml:space="preserve">Ethiopia Language Database v1.0; Validation Report from Addis Ababa University Linguistics Dept.</w:t>
      </w:r>
    </w:p>
    <w:p>
      <w:pPr>
        <w:pStyle w:val="BodyText"/>
      </w:pPr>
      <w:r>
        <w:t xml:space="preserve">Prototype Development</w:t>
      </w:r>
    </w:p>
    <w:p>
      <w:pPr>
        <w:pStyle w:val="BodyText"/>
      </w:pPr>
      <w:r>
        <w:t xml:space="preserve">7-14</w:t>
      </w:r>
    </w:p>
    <w:p>
      <w:pPr>
        <w:pStyle w:val="BodyText"/>
      </w:pPr>
      <w:r>
        <w:t xml:space="preserve">Mobile App (Android/iOS) with 5 core languages; Offline Capability Demonstration</w:t>
      </w:r>
    </w:p>
    <w:p>
      <w:pPr>
        <w:pStyle w:val="BodyText"/>
      </w:pPr>
      <w:r>
        <w:t xml:space="preserve">Field Testing &amp; Iteration</w:t>
      </w:r>
    </w:p>
    <w:p>
      <w:pPr>
        <w:pStyle w:val="BodyText"/>
      </w:pPr>
      <w:r>
        <w:t xml:space="preserve">15-20</w:t>
      </w:r>
    </w:p>
    <w:p>
      <w:pPr>
        <w:pStyle w:val="BodyText"/>
      </w:pPr>
      <w:r>
        <w:t xml:space="preserve">User Feedback Report; Accuracy Metrics from 12 Addis Ababa Sites</w:t>
      </w:r>
    </w:p>
    <w:p>
      <w:pPr>
        <w:pStyle w:val="BodyText"/>
      </w:pPr>
      <w:r>
        <w:t xml:space="preserve">Final System &amp; Policy Briefing</w:t>
      </w:r>
    </w:p>
    <w:p>
      <w:pPr>
        <w:pStyle w:val="BodyText"/>
      </w:pPr>
      <w:r>
        <w:t xml:space="preserve">21-24</w:t>
      </w:r>
    </w:p>
    <w:p>
      <w:pPr>
        <w:pStyle w:val="BodyText"/>
      </w:pPr>
      <w:r>
        <w:t xml:space="preserve">Total Duration:</w:t>
      </w:r>
    </w:p>
    <w:p>
      <w:pPr>
        <w:pStyle w:val="BodyText"/>
      </w:pPr>
      <w:r>
        <w:t xml:space="preserve">24 Months</w:t>
      </w:r>
    </w:p>
    <w:bookmarkEnd w:id="26"/>
    <w:bookmarkStart w:id="27" w:name="conclusion"/>
    <w:p>
      <w:pPr>
        <w:pStyle w:val="Heading2"/>
      </w:pPr>
      <w:r>
        <w:t xml:space="preserve">8. Conclusion</w:t>
      </w:r>
    </w:p>
    <w:p>
      <w:pPr>
        <w:pStyle w:val="FirstParagraph"/>
      </w:pPr>
      <w:r>
        <w:t xml:space="preserve">The proposed Thesis Proposal for an AI-driven Translator Interpreter system represents a targeted response to Ethiopia's most pressing communication crisis in Addis Ababa. By centering the development on the city's unique linguistic geography—from Afar-speaking neighborhoods near Bole International Airport to Oromo-majority areas in Akaki Kality—this project moves beyond theoretical translation models toward practical, life-changing technology. The Translator Interpreter will not merely convert words but navigate Ethiopia's cultural fabric of communication, directly advancing UN Sustainable Development Goal 10 (Reduced Inequalities) within the Ethiopian context. This Thesis Proposal sets the foundation for a scalable solution that could eventually serve all of Ethiopia while establishing Addis Ababa as an innovation hub for African language technology. The success of this initiative will prove that effective digital infrastructure must begin with hyperlocal understanding—making it a blueprint not just for Ethiopia, but for multilingual cities worldwide.</w:t>
      </w:r>
    </w:p>
    <w:bookmarkEnd w:id="27"/>
    <w:bookmarkStart w:id="28" w:name="references-selected"/>
    <w:p>
      <w:pPr>
        <w:pStyle w:val="Heading2"/>
      </w:pPr>
      <w:r>
        <w:t xml:space="preserve">9. References (Selected)</w:t>
      </w:r>
    </w:p>
    <w:p>
      <w:pPr>
        <w:numPr>
          <w:ilvl w:val="0"/>
          <w:numId w:val="1006"/>
        </w:numPr>
        <w:pStyle w:val="Compact"/>
      </w:pPr>
      <w:r>
        <w:t xml:space="preserve">Ethiopian Ministry of Health. (2023). *Urban Health Access Report: Addis Ababa*. Addis Ababa: Federal Ministry of Health.</w:t>
      </w:r>
    </w:p>
    <w:p>
      <w:pPr>
        <w:numPr>
          <w:ilvl w:val="0"/>
          <w:numId w:val="1006"/>
        </w:numPr>
        <w:pStyle w:val="Compact"/>
      </w:pPr>
      <w:r>
        <w:t xml:space="preserve">Girma, A. (2021). Contextual Translation in Multilingual Africa: Challenges and Solutions.</w:t>
      </w:r>
      <w:r>
        <w:t xml:space="preserve"> </w:t>
      </w:r>
      <w:r>
        <w:rPr>
          <w:iCs/>
          <w:i/>
        </w:rPr>
        <w:t xml:space="preserve">African Journal of Translation</w:t>
      </w:r>
      <w:r>
        <w:t xml:space="preserve">, 8(2), 45-67.</w:t>
      </w:r>
    </w:p>
    <w:p>
      <w:pPr>
        <w:numPr>
          <w:ilvl w:val="0"/>
          <w:numId w:val="1006"/>
        </w:numPr>
        <w:pStyle w:val="Compact"/>
      </w:pPr>
      <w:r>
        <w:t xml:space="preserve">Addis Ababa City Administration. (2022). *Smart City Development Plan 2030*. Addis Ababa: Urban Planning Bureau.</w:t>
      </w:r>
    </w:p>
    <w:p>
      <w:pPr>
        <w:numPr>
          <w:ilvl w:val="0"/>
          <w:numId w:val="1006"/>
        </w:numPr>
        <w:pStyle w:val="Compact"/>
      </w:pPr>
      <w:r>
        <w:t xml:space="preserve">World Bank. (2023). *Ethiopia Economic Update: Digital Leap Forward*.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an AI-Powered Translator Interpreter System for Multilingual Communication in Addis Ababa, Ethiopia</dc:title>
  <dc:creator/>
  <dc:language>en</dc:language>
  <cp:keywords/>
  <dcterms:created xsi:type="dcterms:W3CDTF">2026-07-18T19:52:10Z</dcterms:created>
  <dcterms:modified xsi:type="dcterms:W3CDTF">2026-07-18T19:52:10Z</dcterms:modified>
</cp:coreProperties>
</file>

<file path=docProps/custom.xml><?xml version="1.0" encoding="utf-8"?>
<Properties xmlns="http://schemas.openxmlformats.org/officeDocument/2006/custom-properties" xmlns:vt="http://schemas.openxmlformats.org/officeDocument/2006/docPropsVTypes"/>
</file>