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France</w:t>
      </w:r>
      <w:r>
        <w:t xml:space="preserve"> </w:t>
      </w:r>
      <w:r>
        <w:t xml:space="preserve">Paris</w:t>
      </w:r>
    </w:p>
    <w:bookmarkStart w:id="28" w:name="X7665bd823fcbe21265e54051b844c71cc8e7e90"/>
    <w:p>
      <w:pPr>
        <w:pStyle w:val="Heading1"/>
      </w:pPr>
      <w:r>
        <w:t xml:space="preserve">Thesis Proposal: Developing a Unified Translator Interpreter Service Model for Multilingual Integration in France Paris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linguistic demands within France Paris, where cultural and demographic diversity necessitates sophisticated language mediation. As the capital of France and a global hub attracting over 2.1 million residents from 180+ nationalities, Paris confronts unique challenges in communication accessibility. The current fragmentation between</w:t>
      </w:r>
      <w:r>
        <w:t xml:space="preserve"> </w:t>
      </w:r>
      <w:r>
        <w:rPr>
          <w:iCs/>
          <w:i/>
        </w:rPr>
        <w:t xml:space="preserve">Translator Interpreter</w:t>
      </w:r>
      <w:r>
        <w:t xml:space="preserve"> </w:t>
      </w:r>
      <w:r>
        <w:t xml:space="preserve">services—often operating in silos—creates inefficiencies for essential public services, healthcare, legal proceedings, and business operations. This research proposes a comprehensive framework to unify these roles under a single strategic model tailored to the French context, directly responding to national linguistic policies and Parisian urban realities. The urgency is amplified by France's official language status as</w:t>
      </w:r>
      <w:r>
        <w:t xml:space="preserve"> </w:t>
      </w:r>
      <w:r>
        <w:rPr>
          <w:iCs/>
          <w:i/>
        </w:rPr>
        <w:t xml:space="preserve">français</w:t>
      </w:r>
      <w:r>
        <w:t xml:space="preserve"> </w:t>
      </w:r>
      <w:r>
        <w:t xml:space="preserve">while recognizing its 180+ spoken languages (INSEE, 2023), making an integrated</w:t>
      </w:r>
      <w:r>
        <w:t xml:space="preserve"> </w:t>
      </w:r>
      <w:r>
        <w:rPr>
          <w:iCs/>
          <w:i/>
        </w:rPr>
        <w:t xml:space="preserve">Translator Interpreter</w:t>
      </w:r>
      <w:r>
        <w:t xml:space="preserve"> </w:t>
      </w:r>
      <w:r>
        <w:t xml:space="preserve">solution not merely beneficial but essential for social cohesion in France Paris.</w:t>
      </w:r>
    </w:p>
    <w:bookmarkEnd w:id="20"/>
    <w:bookmarkStart w:id="21" w:name="problem-statement"/>
    <w:p>
      <w:pPr>
        <w:pStyle w:val="Heading2"/>
      </w:pPr>
      <w:r>
        <w:t xml:space="preserve">Problem Statement</w:t>
      </w:r>
    </w:p>
    <w:p>
      <w:pPr>
        <w:pStyle w:val="FirstParagraph"/>
      </w:pPr>
      <w:r>
        <w:t xml:space="preserve">The existing ecosystem for language mediation in France Paris is characterized by significant gaps. Traditional translation services (for written documents) and interpretation services (oral communication) operate through separate institutions—government agencies, NGOs, private firms—with inconsistent quality standards, accessibility barriers, and technological underutilization. This fragmentation results in:</w:t>
      </w:r>
    </w:p>
    <w:p>
      <w:pPr>
        <w:numPr>
          <w:ilvl w:val="0"/>
          <w:numId w:val="1001"/>
        </w:numPr>
        <w:pStyle w:val="Compact"/>
      </w:pPr>
      <w:r>
        <w:t xml:space="preserve">Delayed emergency healthcare access for non-French speakers in Paris hospitals</w:t>
      </w:r>
    </w:p>
    <w:p>
      <w:pPr>
        <w:numPr>
          <w:ilvl w:val="0"/>
          <w:numId w:val="1001"/>
        </w:numPr>
        <w:pStyle w:val="Compact"/>
      </w:pPr>
      <w:r>
        <w:t xml:space="preserve">Legal complications due to misinterpreted documents during immigration processes at Parisian prefectures</w:t>
      </w:r>
    </w:p>
    <w:p>
      <w:pPr>
        <w:numPr>
          <w:ilvl w:val="0"/>
          <w:numId w:val="1001"/>
        </w:numPr>
        <w:pStyle w:val="Compact"/>
      </w:pPr>
      <w:r>
        <w:t xml:space="preserve">Inefficient public administration, where citizens navigate multiple service points for translation versus interpretation needs</w:t>
      </w:r>
    </w:p>
    <w:p>
      <w:pPr>
        <w:pStyle w:val="FirstParagraph"/>
      </w:pPr>
      <w:r>
        <w:t xml:space="preserve">Current solutions often rely on ad-hoc hiring of freelance</w:t>
      </w:r>
      <w:r>
        <w:t xml:space="preserve"> </w:t>
      </w:r>
      <w:r>
        <w:rPr>
          <w:iCs/>
          <w:i/>
        </w:rPr>
        <w:t xml:space="preserve">Translator Interpreter</w:t>
      </w:r>
      <w:r>
        <w:t xml:space="preserve">s without standardized training in France's specific socio-linguistic context (e.g., Parisian dialect nuances, regional immigrant languages like Arabic, Berber, Vietnamese). France’s 2019 Language Policy Framework emphasizes "inclusive communication" but lacks implementation mechanisms for Paris as the primary linguistic crossroads. This research identifies a critical need for a unified</w:t>
      </w:r>
      <w:r>
        <w:t xml:space="preserve"> </w:t>
      </w:r>
      <w:r>
        <w:rPr>
          <w:iCs/>
          <w:i/>
        </w:rPr>
        <w:t xml:space="preserve">Translator Interpreter</w:t>
      </w:r>
      <w:r>
        <w:t xml:space="preserve"> </w:t>
      </w:r>
      <w:r>
        <w:t xml:space="preserve">framework that bridges these services through contextualized training, technology integration, and policy alignment within France Paris.</w:t>
      </w:r>
    </w:p>
    <w:bookmarkEnd w:id="21"/>
    <w:bookmarkStart w:id="22" w:name="research-objectives"/>
    <w:p>
      <w:pPr>
        <w:pStyle w:val="Heading2"/>
      </w:pPr>
      <w:r>
        <w:t xml:space="preserve">Research Objectives</w:t>
      </w:r>
    </w:p>
    <w:p>
      <w:pPr>
        <w:pStyle w:val="FirstParagraph"/>
      </w:pPr>
      <w:r>
        <w:t xml:space="preserve">This Thesis Proposal aims to develop and validate an integrated</w:t>
      </w:r>
      <w:r>
        <w:t xml:space="preserve"> </w:t>
      </w:r>
      <w:r>
        <w:rPr>
          <w:iCs/>
          <w:i/>
        </w:rPr>
        <w:t xml:space="preserve">Translator Interpreter</w:t>
      </w:r>
      <w:r>
        <w:t xml:space="preserve"> </w:t>
      </w:r>
      <w:r>
        <w:t xml:space="preserve">service model specifically designed for the urban environment of France Paris. The primary objectives are:</w:t>
      </w:r>
    </w:p>
    <w:p>
      <w:pPr>
        <w:numPr>
          <w:ilvl w:val="0"/>
          <w:numId w:val="1002"/>
        </w:numPr>
        <w:pStyle w:val="Compact"/>
      </w:pPr>
      <w:r>
        <w:t xml:space="preserve">To analyze the linguistic landscape and communication gaps across 15 key sectors in Paris (healthcare, justice, education, municipal services) using fieldwork data from French institutions like Assistance Publique-Hôpitaux de Paris (AP-HP) and the City of Paris’s Department of Immigration.</w:t>
      </w:r>
    </w:p>
    <w:p>
      <w:pPr>
        <w:numPr>
          <w:ilvl w:val="0"/>
          <w:numId w:val="1002"/>
        </w:numPr>
        <w:pStyle w:val="Compact"/>
      </w:pPr>
      <w:r>
        <w:t xml:space="preserve">To design a standardized certification framework for</w:t>
      </w:r>
      <w:r>
        <w:t xml:space="preserve"> </w:t>
      </w:r>
      <w:r>
        <w:rPr>
          <w:iCs/>
          <w:i/>
        </w:rPr>
        <w:t xml:space="preserve">Translator Interpreter</w:t>
      </w:r>
      <w:r>
        <w:t xml:space="preserve">s that incorporates France’s linguistic standards (e.g., Académie Française guidelines), Parisian cultural context, and digital tool proficiency—addressing the current absence of such protocols in France.</w:t>
      </w:r>
    </w:p>
    <w:p>
      <w:pPr>
        <w:numPr>
          <w:ilvl w:val="0"/>
          <w:numId w:val="1002"/>
        </w:numPr>
        <w:pStyle w:val="Compact"/>
      </w:pPr>
      <w:r>
        <w:t xml:space="preserve">To prototype a centralized platform integrating AI-assisted translation with human verification, co-created with Paris-based language service providers to ensure practicality within France’s regulatory environment (e.g., GDPR compliance for sensitive data).</w:t>
      </w:r>
    </w:p>
    <w:p>
      <w:pPr>
        <w:numPr>
          <w:ilvl w:val="0"/>
          <w:numId w:val="1002"/>
        </w:numPr>
        <w:pStyle w:val="Compact"/>
      </w:pPr>
      <w:r>
        <w:t xml:space="preserve">To evaluate the model’s impact on efficiency and equity through pilot programs across three diverse Parisian arrondissements (e.g., 13th, 20th, 18th), measuring reduced wait times and increased user satisfaction among non-French speakers.</w:t>
      </w:r>
    </w:p>
    <w:bookmarkEnd w:id="22"/>
    <w:bookmarkStart w:id="23" w:name="methodology"/>
    <w:p>
      <w:pPr>
        <w:pStyle w:val="Heading2"/>
      </w:pPr>
      <w:r>
        <w:t xml:space="preserve">Methodology</w:t>
      </w:r>
    </w:p>
    <w:p>
      <w:pPr>
        <w:pStyle w:val="FirstParagraph"/>
      </w:pPr>
      <w:r>
        <w:t xml:space="preserve">The research employs a mixed-methods approach grounded in France Paris. Phase 1 involves qualitative analysis of policy documents from the French Ministry of Culture, regional councils (Île-de-France), and Parisian municipal reports to map existing frameworks. Phase 2 conducts ethnographic fieldwork with 30+ stakeholders—including</w:t>
      </w:r>
      <w:r>
        <w:t xml:space="preserve"> </w:t>
      </w:r>
      <w:r>
        <w:rPr>
          <w:iCs/>
          <w:i/>
        </w:rPr>
        <w:t xml:space="preserve">Translator Interpreter</w:t>
      </w:r>
      <w:r>
        <w:t xml:space="preserve">s, city administrators at Mairie de Paris, and community leaders in immigrant neighborhoods—using semi-structured interviews. Phase 3 develops the model through co-design workshops with partners like Sorbonne University’s Linguistics Department and L’Institut de Formation des Interprètes (IFI). Phase 4 tests the prototype via A/B trials in public service centers, measuring outcomes against KPIs defined by France’s National Agency for Language Services (ANSL). All data collection adheres to French ethical standards for research involving vulnerable populations.</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strategic priority in France Paris: creating inclusive urban spaces through language accessibility. The proposed integrated</w:t>
      </w:r>
      <w:r>
        <w:t xml:space="preserve"> </w:t>
      </w:r>
      <w:r>
        <w:rPr>
          <w:iCs/>
          <w:i/>
        </w:rPr>
        <w:t xml:space="preserve">Translator Interpreter</w:t>
      </w:r>
      <w:r>
        <w:t xml:space="preserve"> </w:t>
      </w:r>
      <w:r>
        <w:t xml:space="preserve">framework offers transformative potential:</w:t>
      </w:r>
    </w:p>
    <w:p>
      <w:pPr>
        <w:numPr>
          <w:ilvl w:val="0"/>
          <w:numId w:val="1003"/>
        </w:numPr>
        <w:pStyle w:val="Compact"/>
      </w:pPr>
      <w:r>
        <w:rPr>
          <w:bCs/>
          <w:b/>
        </w:rPr>
        <w:t xml:space="preserve">Social Equity:</w:t>
      </w:r>
      <w:r>
        <w:t xml:space="preserve"> </w:t>
      </w:r>
      <w:r>
        <w:t xml:space="preserve">Reduces discrimination in public service access, particularly for refugees (e.g., 37% of Parisian residents have immigrant backgrounds) and elderly populations.</w:t>
      </w:r>
    </w:p>
    <w:p>
      <w:pPr>
        <w:numPr>
          <w:ilvl w:val="0"/>
          <w:numId w:val="1003"/>
        </w:numPr>
        <w:pStyle w:val="Compact"/>
      </w:pPr>
      <w:r>
        <w:rPr>
          <w:bCs/>
          <w:b/>
        </w:rPr>
        <w:t xml:space="preserve">Economic Impact:</w:t>
      </w:r>
      <w:r>
        <w:t xml:space="preserve"> </w:t>
      </w:r>
      <w:r>
        <w:t xml:space="preserve">Estimates suggest a unified system could cut municipal language costs by 25% (based on OECD Paris case studies), freeing resources for community outreach.</w:t>
      </w:r>
    </w:p>
    <w:p>
      <w:pPr>
        <w:numPr>
          <w:ilvl w:val="0"/>
          <w:numId w:val="1003"/>
        </w:numPr>
        <w:pStyle w:val="Compact"/>
      </w:pPr>
      <w:r>
        <w:rPr>
          <w:bCs/>
          <w:b/>
        </w:rPr>
        <w:t xml:space="preserve">National Policy Alignment:</w:t>
      </w:r>
      <w:r>
        <w:t xml:space="preserve"> </w:t>
      </w:r>
      <w:r>
        <w:t xml:space="preserve">Provides France with a replicable model for other cities, supporting its goal of "a France where all languages are respected" as outlined in the 2021 National Integration Plan.</w:t>
      </w:r>
    </w:p>
    <w:p>
      <w:pPr>
        <w:numPr>
          <w:ilvl w:val="0"/>
          <w:numId w:val="1003"/>
        </w:numPr>
        <w:pStyle w:val="Compact"/>
      </w:pPr>
      <w:r>
        <w:rPr>
          <w:bCs/>
          <w:b/>
        </w:rPr>
        <w:t xml:space="preserve">Professional Development:</w:t>
      </w:r>
      <w:r>
        <w:t xml:space="preserve"> </w:t>
      </w:r>
      <w:r>
        <w:t xml:space="preserve">Establishes Europe’s first standardized</w:t>
      </w:r>
      <w:r>
        <w:t xml:space="preserve"> </w:t>
      </w:r>
      <w:r>
        <w:rPr>
          <w:iCs/>
          <w:i/>
        </w:rPr>
        <w:t xml:space="preserve">Translator Interpreter</w:t>
      </w:r>
      <w:r>
        <w:t xml:space="preserve"> </w:t>
      </w:r>
      <w:r>
        <w:t xml:space="preserve">certification tailored to urban French contexts, elevating professional standards in Paris and beyond.</w:t>
      </w:r>
    </w:p>
    <w:bookmarkEnd w:id="24"/>
    <w:bookmarkStart w:id="25" w:name="literature-gap-and-innovation"/>
    <w:p>
      <w:pPr>
        <w:pStyle w:val="Heading2"/>
      </w:pPr>
      <w:r>
        <w:t xml:space="preserve">Literature Gap and Innovation</w:t>
      </w:r>
    </w:p>
    <w:p>
      <w:pPr>
        <w:pStyle w:val="FirstParagraph"/>
      </w:pPr>
      <w:r>
        <w:t xml:space="preserve">While translation studies abound, existing research overlooks the operational integration of translation and interpretation within a single service structure—especially in France. Studies by scholars like Sánchez (2020) on Parisian multilingualism focus narrowly on linguistic data, not systemic solutions. This proposal innovates by centering the</w:t>
      </w:r>
      <w:r>
        <w:t xml:space="preserve"> </w:t>
      </w:r>
      <w:r>
        <w:rPr>
          <w:iCs/>
          <w:i/>
        </w:rPr>
        <w:t xml:space="preserve">Translator Interpreter</w:t>
      </w:r>
      <w:r>
        <w:t xml:space="preserve"> </w:t>
      </w:r>
      <w:r>
        <w:t xml:space="preserve">as a unified professional role rather than two discrete functions, embedding it within Paris’s administrative ecosystem. It moves beyond theoretical frameworks to deliver a deployable model validated through direct engagement with France’s institutional landscape—unlike generic AI translation tools that ignore Parisian cultural specificity (e.g., handling colloquial Parisian French in healthcare settings).</w:t>
      </w:r>
    </w:p>
    <w:bookmarkEnd w:id="25"/>
    <w:bookmarkStart w:id="27" w:name="conclusion"/>
    <w:p>
      <w:pPr>
        <w:pStyle w:val="Heading2"/>
      </w:pPr>
      <w:r>
        <w:t xml:space="preserve">Conclusion</w:t>
      </w:r>
    </w:p>
    <w:p>
      <w:pPr>
        <w:pStyle w:val="FirstParagraph"/>
      </w:pPr>
      <w:r>
        <w:t xml:space="preserve">France Paris stands at an inflection point where linguistic diversity is a strength but requires systemic support. This Thesis Proposal presents a timely, actionable roadmap for transforming the fragmented</w:t>
      </w:r>
      <w:r>
        <w:t xml:space="preserve"> </w:t>
      </w:r>
      <w:r>
        <w:rPr>
          <w:iCs/>
          <w:i/>
        </w:rPr>
        <w:t xml:space="preserve">Translator Interpreter</w:t>
      </w:r>
      <w:r>
        <w:t xml:space="preserve"> </w:t>
      </w:r>
      <w:r>
        <w:t xml:space="preserve">sector into a cohesive, efficient service model. By prioritizing context-specific design—rooted in Paris’s unique demographic and institutional realities—the research will deliver not only academic rigor but also tangible social impact. The outcomes promise to advance France’s commitment to inclusive urban living while setting a benchmark for global cities facing similar multilingual challenges. This work is essential for ensuring that Paris remains not just the capital of France, but a beacon of accessible communication in an increasingly interconnected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Integrated Translator Interpreter Framework for France Paris</dc:title>
  <dc:creator/>
  <dc:language>en</dc:language>
  <cp:keywords/>
  <dcterms:created xsi:type="dcterms:W3CDTF">2026-05-02T17:50:59Z</dcterms:created>
  <dcterms:modified xsi:type="dcterms:W3CDTF">2026-05-02T17:50:59Z</dcterms:modified>
</cp:coreProperties>
</file>

<file path=docProps/custom.xml><?xml version="1.0" encoding="utf-8"?>
<Properties xmlns="http://schemas.openxmlformats.org/officeDocument/2006/custom-properties" xmlns:vt="http://schemas.openxmlformats.org/officeDocument/2006/docPropsVTypes"/>
</file>