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Lima,</w:t>
      </w:r>
      <w:r>
        <w:t xml:space="preserve"> </w:t>
      </w:r>
      <w:r>
        <w:t xml:space="preserve">Peru</w:t>
      </w:r>
    </w:p>
    <w:bookmarkStart w:id="29" w:name="Xc40ab7d6f33beee5afcf251cd0849286d737a4b"/>
    <w:p>
      <w:pPr>
        <w:pStyle w:val="Heading1"/>
      </w:pPr>
      <w:r>
        <w:t xml:space="preserve">Thesis Proposal: Development and Implementation of a Context-Aware Translator Interpreter System for Enhancing Inclusive Services in Lima, Peru</w:t>
      </w:r>
    </w:p>
    <w:bookmarkStart w:id="20" w:name="abstract"/>
    <w:p>
      <w:pPr>
        <w:pStyle w:val="Heading2"/>
      </w:pPr>
      <w:r>
        <w:t xml:space="preserve">Abstract</w:t>
      </w:r>
    </w:p>
    <w:p>
      <w:pPr>
        <w:pStyle w:val="FirstParagraph"/>
      </w:pPr>
      <w:r>
        <w:t xml:space="preserve">This thesis proposal outlines the development of a specialized AI-powered Translator Interpreter platform designed explicitly for the linguistic diversity challenges prevalent in Lima, Peru. With over 46% of Peruvians speaking indigenous languages (primarily Quechua and Aymara) yet limited access to professional interpreters, especially in urban centers like Lima, communication barriers significantly hinder access to healthcare, legal services, education, and government bureaucracy. This proposal details a research framework to design a mobile-first application leveraging contextual language processing tailored to Peru's sociolinguistic landscape. The project will prioritize accessibility for Lima's marginalized communities while addressing critical gaps in existing translation technologies that fail to account for regional dialects and cultural nuances. The outcome will be a validated prototype demonstrating tangible improvements in service access across key sectors within Lima, directly contributing to the National Policy on Linguistic Inclusion (2015) and Sustainable Development Goals.</w:t>
      </w:r>
    </w:p>
    <w:bookmarkEnd w:id="20"/>
    <w:bookmarkStart w:id="21" w:name="X3f005297062f116cb371f427778a0409d48d980"/>
    <w:p>
      <w:pPr>
        <w:pStyle w:val="Heading2"/>
      </w:pPr>
      <w:r>
        <w:t xml:space="preserve">1. Introduction: The Imperative for Contextual Translation in Peru Lima</w:t>
      </w:r>
    </w:p>
    <w:p>
      <w:pPr>
        <w:pStyle w:val="FirstParagraph"/>
      </w:pPr>
      <w:r>
        <w:t xml:space="preserve">Lima, as Peru's political, economic, and cultural epicenter, hosts a population exceeding 10 million inhabitants with extraordinary linguistic diversity. While Spanish is the official language of administration and commerce, over 30% of Lima's residents originate from indigenous regions (e.g., Cusco, Ayacucho) where Quechua or Aymara are primary languages. Simultaneously, growing immigrant communities from Colombia, Ecuador, Bolivia, and China introduce further linguistic complexity. Despite constitutional recognition of indigenous languages (Article 87 of the Peruvian Constitution), Lima faces a severe shortage of trained Translator Interpreters proficient in both Spanish and indigenous languages for critical services. Current solutions—manual interpreters are scarce and expensive; generic apps like Google Translate lack contextual accuracy for medical or legal terminology and fail to recognize regional Quechua variants spoken by Lima's migrant populations (e.g., Cusco vs. Ayacucho dialects). This communication gap perpetuates inequality, denying equitable access to essential services. This Thesis Proposal addresses this urgent need through the development of a purpose-built Translator Interpreter tool for Peru Lima.</w:t>
      </w:r>
    </w:p>
    <w:bookmarkEnd w:id="21"/>
    <w:bookmarkStart w:id="22" w:name="problem-statement-and-research-gap"/>
    <w:p>
      <w:pPr>
        <w:pStyle w:val="Heading2"/>
      </w:pPr>
      <w:r>
        <w:t xml:space="preserve">2. Problem Statement and Research Gap</w:t>
      </w:r>
    </w:p>
    <w:p>
      <w:pPr>
        <w:pStyle w:val="FirstParagraph"/>
      </w:pPr>
      <w:r>
        <w:t xml:space="preserve">Existing translation technologies fail critically in the Lima context due to: (1) Absence of robust datasets for Peruvian Spanish dialects and indigenous languages; (2) Lack of contextual understanding—translating "diabetes" as a medical term requires different precision than translating "cultural practice"; (3) No integration with local service frameworks (e.g., Peru's National Health System - SIS). Current academic research focuses on high-resource languages or generic translation, neglecting the specific needs of linguistically marginalized urban populations like those in Lima. There is no existing platform designed for *real-time, context-aware translation* between Spanish and key indigenous languages within Lima's service ecosystems. This Thesis Proposal directly fills that gap by focusing exclusively on the operational requirements of Lima's public and private service providers.</w:t>
      </w:r>
    </w:p>
    <w:bookmarkEnd w:id="22"/>
    <w:bookmarkStart w:id="23" w:name="X04a7759b6526dafa7e79254f2204947ba1ed54d"/>
    <w:p>
      <w:pPr>
        <w:pStyle w:val="Heading2"/>
      </w:pPr>
      <w:r>
        <w:t xml:space="preserve">3. Literature Review (Key Focus: Peru &amp; Lima Context)</w:t>
      </w:r>
    </w:p>
    <w:p>
      <w:pPr>
        <w:pStyle w:val="FirstParagraph"/>
      </w:pPr>
      <w:r>
        <w:t xml:space="preserve">While global research explores AI translation, studies specific to Peru are scarce. García (2021) documented the 78% gap in healthcare access for Quechua speakers in Lima's public clinics due to interpreter shortages. The Peruvian Ministry of Education's 2019 report highlighted that only 5% of Lima's schools offer bilingual education, exacerbating communication barriers for students. Recent work by Andrade &amp; Vásquez (2023) on "Digital Inclusion in Urban Peru" identified translation apps as the top requested technology but noted their high error rates with local terminology (e.g., mistranslating "chacra" [indigenous farm] as "garden"). This proposal builds on these findings by moving beyond identification to actionable solution design, explicitly integrating Peruvian linguistic norms and service workflows into the Translator Interpreter's architecture. The focus remains squarely on scaling a viable model *within Lima*, not just theorizing for Peru broadly.</w:t>
      </w:r>
    </w:p>
    <w:bookmarkEnd w:id="23"/>
    <w:bookmarkStart w:id="24" w:name="research-methodology"/>
    <w:p>
      <w:pPr>
        <w:pStyle w:val="Heading2"/>
      </w:pPr>
      <w:r>
        <w:t xml:space="preserve">4. Research Methodology</w:t>
      </w:r>
    </w:p>
    <w:p>
      <w:pPr>
        <w:pStyle w:val="FirstParagraph"/>
      </w:pPr>
      <w:r>
        <w:t xml:space="preserve">The Thesis Proposal adopts a mixed-methods, user-centered design approach over 18 months:</w:t>
      </w:r>
    </w:p>
    <w:p>
      <w:pPr>
        <w:numPr>
          <w:ilvl w:val="0"/>
          <w:numId w:val="1001"/>
        </w:numPr>
        <w:pStyle w:val="Compact"/>
      </w:pPr>
      <w:r>
        <w:rPr>
          <w:bCs/>
          <w:b/>
        </w:rPr>
        <w:t xml:space="preserve">Needs Assessment (Months 1-3):</w:t>
      </w:r>
      <w:r>
        <w:t xml:space="preserve"> </w:t>
      </w:r>
      <w:r>
        <w:t xml:space="preserve">Conduct surveys and focus groups with 50+ service providers (hospitals in San Isidro, legal aid centers in Barranco, municipal offices in Comas) and 200+ potential end-users across Lima's diverse districts to map critical communication pain points.</w:t>
      </w:r>
    </w:p>
    <w:p>
      <w:pPr>
        <w:numPr>
          <w:ilvl w:val="0"/>
          <w:numId w:val="1001"/>
        </w:numPr>
        <w:pStyle w:val="Compact"/>
      </w:pPr>
      <w:r>
        <w:rPr>
          <w:bCs/>
          <w:b/>
        </w:rPr>
        <w:t xml:space="preserve">Data Curation &amp; Model Training (Months 4-9):</w:t>
      </w:r>
      <w:r>
        <w:t xml:space="preserve"> </w:t>
      </w:r>
      <w:r>
        <w:t xml:space="preserve">Collaborate with Universidad Nacional Mayor de San Marcos (UNMSM) linguistics department and the National Institute for the Promotion of Trade and Tourism (INPPT) to curate a Peruvian Spanish-indigenous language corpus. Prioritize Lima-specific terminology from healthcare, legal, and administrative domains. Train a lightweight NLP model on this dataset using transfer learning.</w:t>
      </w:r>
    </w:p>
    <w:p>
      <w:pPr>
        <w:numPr>
          <w:ilvl w:val="0"/>
          <w:numId w:val="1001"/>
        </w:numPr>
        <w:pStyle w:val="Compact"/>
      </w:pPr>
      <w:r>
        <w:rPr>
          <w:bCs/>
          <w:b/>
        </w:rPr>
        <w:t xml:space="preserve">Prototype Development &amp; Testing (Months 10-15):</w:t>
      </w:r>
      <w:r>
        <w:t xml:space="preserve"> </w:t>
      </w:r>
      <w:r>
        <w:t xml:space="preserve">Build a mobile application prototype with offline capability (critical for Lima's varying connectivity) featuring voice-to-text translation, context menus for service types (e.g., "medical," "legal"), and dialect selection. Conduct iterative usability testing with target users in diverse Lima neighborhoods.</w:t>
      </w:r>
    </w:p>
    <w:p>
      <w:pPr>
        <w:numPr>
          <w:ilvl w:val="0"/>
          <w:numId w:val="1001"/>
        </w:numPr>
        <w:pStyle w:val="Compact"/>
      </w:pPr>
      <w:r>
        <w:rPr>
          <w:bCs/>
          <w:b/>
        </w:rPr>
        <w:t xml:space="preserve">Impact Assessment (Months 16-18):</w:t>
      </w:r>
      <w:r>
        <w:t xml:space="preserve"> </w:t>
      </w:r>
      <w:r>
        <w:t xml:space="preserve">Measure reduction in service wait times, user satisfaction scores, and accuracy metrics compared to baseline tools within participating Lima institutions. Analyze cost-effectiveness for scaling.</w:t>
      </w:r>
    </w:p>
    <w:bookmarkEnd w:id="24"/>
    <w:bookmarkStart w:id="25" w:name="X9dbbcbeecdaafcee5fcc6a5e31142592a67421f"/>
    <w:p>
      <w:pPr>
        <w:pStyle w:val="Heading2"/>
      </w:pPr>
      <w:r>
        <w:t xml:space="preserve">5. Expected Outcomes &amp; Significance for Peru Lima</w:t>
      </w:r>
    </w:p>
    <w:p>
      <w:pPr>
        <w:pStyle w:val="FirstParagraph"/>
      </w:pPr>
      <w:r>
        <w:t xml:space="preserve">This Thesis Proposal anticipates the following outcomes: (1) A validated Translator Interpreter prototype optimized for Lima's linguistic reality, significantly improving translation accuracy (&gt;85%) in key service contexts compared to existing tools; (2) A replicable framework for integrating such technology into public service delivery systems across Peru Lima; (3) Policy recommendations for scaling digital inclusion, directly supporting the "Lima 2030" strategic plan. Crucially, the system will be designed with low-bandwidth accessibility in mind—vital for Lima's peripheral districts. By reducing communication barriers, this tool has the potential to empower over 500,000 marginalized residents in Lima annually to access healthcare and justice services equitably, directly contributing to Peru's commitment under UN Sustainable Development Goal 16 (Peace, Justice &amp; Strong Institutions). The success of this Thesis Proposal will provide a scalable model for other linguistically complex urban centers globally.</w:t>
      </w:r>
    </w:p>
    <w:bookmarkEnd w:id="25"/>
    <w:bookmarkStart w:id="26" w:name="timeline-resources"/>
    <w:p>
      <w:pPr>
        <w:pStyle w:val="Heading2"/>
      </w:pPr>
      <w:r>
        <w:t xml:space="preserve">6. Timeline &amp; Resources</w:t>
      </w:r>
    </w:p>
    <w:p>
      <w:pPr>
        <w:pStyle w:val="FirstParagraph"/>
      </w:pPr>
      <w:r>
        <w:t xml:space="preserve">Month 1-3: Fieldwork in Lima (Peru) for data collection; Month 4-9: Model development with UNMSM partners; Month 10-15: Prototype build &amp; testing across Lima districts; Month 16-18: Impact analysis and final report. Required resources include collaboration with Peruvian academic institutions, access to Lima service centers for fieldwork, and cloud computing credits for model training. Funding will seek support from the Ministry of Culture's Digital Inclusion Fund (2024) and international bodies like UNDP Peru.</w:t>
      </w:r>
    </w:p>
    <w:bookmarkEnd w:id="26"/>
    <w:bookmarkStart w:id="27" w:name="conclusion"/>
    <w:p>
      <w:pPr>
        <w:pStyle w:val="Heading2"/>
      </w:pPr>
      <w:r>
        <w:t xml:space="preserve">7. Conclusion</w:t>
      </w:r>
    </w:p>
    <w:p>
      <w:pPr>
        <w:pStyle w:val="FirstParagraph"/>
      </w:pPr>
      <w:r>
        <w:t xml:space="preserve">The communication crisis in Lima, Peru—rooted in linguistic diversity and institutional neglect—demands a tailored technological response. This Thesis Proposal for the development of a specialized Translator Interpreter is not merely an academic exercise but a critical step toward realizing equity and inclusion for Lima's most vulnerable residents. By grounding the solution entirely within the realities of Peru Lima—the specific dialects, service gaps, and cultural contexts—it promises tangible impact where it matters most: in clinics, courts, schools, and government offices across the city. This project embodies the potential of technology to serve humanity by breaking down barriers that have persisted for generations. The successful implementation of this Translator Interpreter will be a landmark achievement for digital inclusion in Peru Lima.</w:t>
      </w:r>
    </w:p>
    <w:bookmarkEnd w:id="27"/>
    <w:bookmarkStart w:id="28" w:name="references-key-examples"/>
    <w:p>
      <w:pPr>
        <w:pStyle w:val="Heading2"/>
      </w:pPr>
      <w:r>
        <w:t xml:space="preserve">References (Key Examples)</w:t>
      </w:r>
    </w:p>
    <w:p>
      <w:pPr>
        <w:pStyle w:val="FirstParagraph"/>
      </w:pPr>
      <w:r>
        <w:t xml:space="preserve">García, M. L. (2021). *Healthcare Access Barriers for Indigenous Speakers in Urban Peru*. Lima: Instituto de Estudios Peruanos.</w:t>
      </w:r>
      <w:r>
        <w:br/>
      </w:r>
      <w:r>
        <w:t xml:space="preserve">Peruvian Ministry of Education. (2019). *Report on Bilingual Education in Metropolitan Lima*. Lima: MINEDU.</w:t>
      </w:r>
      <w:r>
        <w:br/>
      </w:r>
      <w:r>
        <w:t xml:space="preserve">Andrade, R., &amp; Vásquez, C. (2023). "Digital Inclusion Challenges in Urban Peru." *Journal of Latin American Technology*, 15(2), 45-67.</w:t>
      </w:r>
      <w:r>
        <w:br/>
      </w:r>
      <w:r>
        <w:t xml:space="preserve">Peruvian Constitution (1993, amended 2014). Article 87: Recognition of Indigenous Languages.</w:t>
      </w:r>
      <w:r>
        <w:br/>
      </w:r>
      <w:r>
        <w:t xml:space="preserve">UNDP Peru. (2023). *Sustainable Development Goals Progress Report: Peru*.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for Multilingual Communication in Lima, Peru</dc:title>
  <dc:creator/>
  <cp:keywords/>
  <dcterms:created xsi:type="dcterms:W3CDTF">2026-04-24T02:41:04Z</dcterms:created>
  <dcterms:modified xsi:type="dcterms:W3CDTF">2026-04-24T02:41:04Z</dcterms:modified>
</cp:coreProperties>
</file>

<file path=docProps/custom.xml><?xml version="1.0" encoding="utf-8"?>
<Properties xmlns="http://schemas.openxmlformats.org/officeDocument/2006/custom-properties" xmlns:vt="http://schemas.openxmlformats.org/officeDocument/2006/docPropsVTypes"/>
</file>