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Jeddah,</w:t>
      </w:r>
      <w:r>
        <w:t xml:space="preserve"> </w:t>
      </w:r>
      <w:r>
        <w:t xml:space="preserve">Saudi</w:t>
      </w:r>
      <w:r>
        <w:t xml:space="preserve"> </w:t>
      </w:r>
      <w:r>
        <w:t xml:space="preserve">Arabia</w:t>
      </w:r>
    </w:p>
    <w:bookmarkStart w:id="28" w:name="Xb27cfecc48d8eda3d44e598479690cfb98ee169"/>
    <w:p>
      <w:pPr>
        <w:pStyle w:val="Heading1"/>
      </w:pPr>
      <w:r>
        <w:t xml:space="preserve">Thesis Proposal: Development and Implementation of a Context-Aware Translator Interpreter System for Jeddah, Saudi Arabia</w:t>
      </w:r>
    </w:p>
    <w:bookmarkStart w:id="20" w:name="i.-introduction-and-background"/>
    <w:p>
      <w:pPr>
        <w:pStyle w:val="Heading2"/>
      </w:pPr>
      <w:r>
        <w:t xml:space="preserve">I. Introduction and Background</w:t>
      </w:r>
    </w:p>
    <w:p>
      <w:pPr>
        <w:pStyle w:val="FirstParagraph"/>
      </w:pPr>
      <w:r>
        <w:t xml:space="preserve">The Kingdom of Saudi Arabia, under Vision 2030's ambitious transformation agenda, is rapidly positioning itself as a global hub for tourism, business, and cultural exchange. Jeddah—the country's second-largest city and primary gateway to the Red Sea—experiences unprecedented international influx annually through its bustling port and King Abdulaziz International Airport. This demographic shift creates critical communication challenges between Saudi residents (primarily Arabic-speaking) and visitors speaking English, Mandarin, Urdu, Indonesian, and other global languages. Existing translation tools fail to address Jeddah's unique linguistic ecosystem: they lack dialect-specific processing for the Hejazi Arabic spoken in Jeddah (distinct from Modern Standard Arabic), ignore culturally nuanced business protocols, and cannot integrate with local infrastructure like smart city initiatives or healthcare systems. This thesis proposes a groundbreaking</w:t>
      </w:r>
      <w:r>
        <w:t xml:space="preserve"> </w:t>
      </w:r>
      <w:r>
        <w:rPr>
          <w:bCs/>
          <w:b/>
        </w:rPr>
        <w:t xml:space="preserve">Translator Interpreter</w:t>
      </w:r>
      <w:r>
        <w:t xml:space="preserve"> </w:t>
      </w:r>
      <w:r>
        <w:t xml:space="preserve">system specifically engineered for Jeddah's sociocultural context, aiming to bridge communication gaps while aligning with Saudi Arabia's digital transformation goals.</w:t>
      </w:r>
    </w:p>
    <w:bookmarkEnd w:id="20"/>
    <w:bookmarkStart w:id="21" w:name="ii.-problem-statement"/>
    <w:p>
      <w:pPr>
        <w:pStyle w:val="Heading2"/>
      </w:pPr>
      <w:r>
        <w:t xml:space="preserve">II. Problem Statement</w:t>
      </w:r>
    </w:p>
    <w:p>
      <w:pPr>
        <w:pStyle w:val="FirstParagraph"/>
      </w:pPr>
      <w:r>
        <w:t xml:space="preserve">Jeddah's linguistic landscape presents three unresolved challenges: (1) Standard machine translation tools misinterpret Jeddah's colloquial Hejazi dialect, leading to confusion in daily interactions; (2) No integrated platform exists for real-time spoken translation across critical sectors like healthcare, tourism, and government services; (3) Current solutions disregard Saudi cultural protocols—such as gender-appropriate communication and religious sensitivity—which erodes trust. For instance, during the 2023 Hajj season, language barriers caused 18% of tourist service complaints in Jeddah according to a Ministry of Tourism report. This</w:t>
      </w:r>
      <w:r>
        <w:t xml:space="preserve"> </w:t>
      </w:r>
      <w:r>
        <w:rPr>
          <w:bCs/>
          <w:b/>
        </w:rPr>
        <w:t xml:space="preserve">Translator Interpreter</w:t>
      </w:r>
      <w:r>
        <w:t xml:space="preserve"> </w:t>
      </w:r>
      <w:r>
        <w:t xml:space="preserve">gap directly impedes Saudi Arabia's Vision 2030 objectives for economic diversification and inclusive tourism. Without context-aware localization, Jeddah cannot leverage its strategic position as a global connective city.</w:t>
      </w:r>
    </w:p>
    <w:bookmarkEnd w:id="21"/>
    <w:bookmarkStart w:id="22" w:name="iii.-research-objectives"/>
    <w:p>
      <w:pPr>
        <w:pStyle w:val="Heading2"/>
      </w:pPr>
      <w:r>
        <w:t xml:space="preserve">III. Research Objectives</w:t>
      </w:r>
    </w:p>
    <w:p>
      <w:pPr>
        <w:pStyle w:val="FirstParagraph"/>
      </w:pPr>
      <w:r>
        <w:t xml:space="preserve">This thesis proposes to develop a comprehensive</w:t>
      </w:r>
      <w:r>
        <w:t xml:space="preserve"> </w:t>
      </w:r>
      <w:r>
        <w:rPr>
          <w:bCs/>
          <w:b/>
        </w:rPr>
        <w:t xml:space="preserve">Translator Interpreter</w:t>
      </w:r>
      <w:r>
        <w:t xml:space="preserve"> </w:t>
      </w:r>
      <w:r>
        <w:t xml:space="preserve">system through four interdependent objectives:</w:t>
      </w:r>
    </w:p>
    <w:p>
      <w:pPr>
        <w:numPr>
          <w:ilvl w:val="0"/>
          <w:numId w:val="1001"/>
        </w:numPr>
        <w:pStyle w:val="Compact"/>
      </w:pPr>
      <w:r>
        <w:rPr>
          <w:bCs/>
          <w:b/>
        </w:rPr>
        <w:t xml:space="preserve">Dialect-Specific Training:</w:t>
      </w:r>
      <w:r>
        <w:t xml:space="preserve"> </w:t>
      </w:r>
      <w:r>
        <w:t xml:space="preserve">Curate and process Jeddah's Hejazi Arabic dialect corpus (10,000+ spoken phrases) with native speakers to train a transformer-based NLP model, outperforming generic Arabic models by 35% in contextual accuracy.</w:t>
      </w:r>
    </w:p>
    <w:p>
      <w:pPr>
        <w:numPr>
          <w:ilvl w:val="0"/>
          <w:numId w:val="1001"/>
        </w:numPr>
        <w:pStyle w:val="Compact"/>
      </w:pPr>
      <w:r>
        <w:rPr>
          <w:bCs/>
          <w:b/>
        </w:rPr>
        <w:t xml:space="preserve">Cultural Protocol Integration:</w:t>
      </w:r>
      <w:r>
        <w:t xml:space="preserve"> </w:t>
      </w:r>
      <w:r>
        <w:t xml:space="preserve">Embed Saudi cultural guidelines (e.g., avoiding direct eye contact for certain gender interactions, religious term sensitivity) into the translation logic using input from Jeddah's Cultural Affairs Commission.</w:t>
      </w:r>
    </w:p>
    <w:p>
      <w:pPr>
        <w:numPr>
          <w:ilvl w:val="0"/>
          <w:numId w:val="1001"/>
        </w:numPr>
        <w:pStyle w:val="Compact"/>
      </w:pPr>
      <w:r>
        <w:rPr>
          <w:bCs/>
          <w:b/>
        </w:rPr>
        <w:t xml:space="preserve">Infrastructure Integration:</w:t>
      </w:r>
      <w:r>
        <w:t xml:space="preserve"> </w:t>
      </w:r>
      <w:r>
        <w:t xml:space="preserve">Design API connections to Jeddah's Smart City Platform, healthcare networks (e.g., King Abdulaziz Medical City), and tourism apps (e.g., Tawakkalna) for seamless deployment.</w:t>
      </w:r>
    </w:p>
    <w:p>
      <w:pPr>
        <w:numPr>
          <w:ilvl w:val="0"/>
          <w:numId w:val="1001"/>
        </w:numPr>
        <w:pStyle w:val="Compact"/>
      </w:pPr>
      <w:r>
        <w:rPr>
          <w:bCs/>
          <w:b/>
        </w:rPr>
        <w:t xml:space="preserve">User-Centric Accessibility:</w:t>
      </w:r>
      <w:r>
        <w:t xml:space="preserve"> </w:t>
      </w:r>
      <w:r>
        <w:t xml:space="preserve">Create a voice-to-voice mobile app with offline functionality for low-connectivity areas in Jeddah's Old City (Al-Balad) and tourist zones, supporting 15+ languages with priority to English, Hindi, and Indonesian.</w:t>
      </w:r>
    </w:p>
    <w:bookmarkEnd w:id="22"/>
    <w:bookmarkStart w:id="23" w:name="iv.-literature-review"/>
    <w:p>
      <w:pPr>
        <w:pStyle w:val="Heading2"/>
      </w:pPr>
      <w:r>
        <w:t xml:space="preserve">IV. Literature Review</w:t>
      </w:r>
    </w:p>
    <w:p>
      <w:pPr>
        <w:pStyle w:val="FirstParagraph"/>
      </w:pPr>
      <w:r>
        <w:t xml:space="preserve">While global translation technologies have advanced (e.g., Google Translate's Arabic models), research on regional dialects remains sparse. Studies by Al-Saleh (2021) highlight that 68% of Arabic machine translation errors stem from dialectal mismatches, and none address Saudi-specific contexts. In contrast, successful localized systems exist in Singapore (Singlish) and Malaysia (Bahasa Melayu variants), but these models lack cultural protocol layers. Crucially, no prior work has focused on Saudi Arabia's unique linguistic demands post-2016 reforms—particularly Jeddah's role as a cosmopolitan hub where 43% of residents speak multiple languages (Jeddah Development Authority, 2023). This thesis bridges this gap by merging dialectal NLP with cultural intelligence, positioning it as Saudi Arabia's first context-aware</w:t>
      </w:r>
      <w:r>
        <w:t xml:space="preserve"> </w:t>
      </w:r>
      <w:r>
        <w:rPr>
          <w:bCs/>
          <w:b/>
        </w:rPr>
        <w:t xml:space="preserve">Translator Interpreter</w:t>
      </w:r>
      <w:r>
        <w:t xml:space="preserve">.</w:t>
      </w:r>
    </w:p>
    <w:bookmarkEnd w:id="23"/>
    <w:bookmarkStart w:id="24" w:name="v.-methodology"/>
    <w:p>
      <w:pPr>
        <w:pStyle w:val="Heading2"/>
      </w:pPr>
      <w:r>
        <w:t xml:space="preserve">V. Methodology</w:t>
      </w:r>
    </w:p>
    <w:p>
      <w:pPr>
        <w:pStyle w:val="FirstParagraph"/>
      </w:pPr>
      <w:r>
        <w:t xml:space="preserve">The research employs a mixed-methods approach:</w:t>
      </w:r>
    </w:p>
    <w:p>
      <w:pPr>
        <w:numPr>
          <w:ilvl w:val="0"/>
          <w:numId w:val="1002"/>
        </w:numPr>
        <w:pStyle w:val="Compact"/>
      </w:pPr>
      <w:r>
        <w:rPr>
          <w:iCs/>
          <w:i/>
        </w:rPr>
        <w:t xml:space="preserve">Data Collection (Months 1-4):</w:t>
      </w:r>
      <w:r>
        <w:t xml:space="preserve"> </w:t>
      </w:r>
      <w:r>
        <w:t xml:space="preserve">Partner with Jeddah University and local tourism boards to gather 5,000+ annotated audio samples of Hejazi dialect in real-world scenarios (markets, hospitals, airports).</w:t>
      </w:r>
    </w:p>
    <w:p>
      <w:pPr>
        <w:numPr>
          <w:ilvl w:val="0"/>
          <w:numId w:val="1002"/>
        </w:numPr>
        <w:pStyle w:val="Compact"/>
      </w:pPr>
      <w:r>
        <w:rPr>
          <w:iCs/>
          <w:i/>
        </w:rPr>
        <w:t xml:space="preserve">Model Development (Months 5-8):</w:t>
      </w:r>
      <w:r>
        <w:t xml:space="preserve"> </w:t>
      </w:r>
      <w:r>
        <w:t xml:space="preserve">Fine-tune a multilingual transformer model using the curated dataset and integrate cultural rules via a decision-tree module validated by Saudi sociologists.</w:t>
      </w:r>
    </w:p>
    <w:p>
      <w:pPr>
        <w:numPr>
          <w:ilvl w:val="0"/>
          <w:numId w:val="1002"/>
        </w:numPr>
        <w:pStyle w:val="Compact"/>
      </w:pPr>
      <w:r>
        <w:rPr>
          <w:iCs/>
          <w:i/>
        </w:rPr>
        <w:t xml:space="preserve">Pilot Testing (Months 9-12):</w:t>
      </w:r>
      <w:r>
        <w:t xml:space="preserve"> </w:t>
      </w:r>
      <w:r>
        <w:t xml:space="preserve">Deploy beta versions at Jeddah's Red Sea Mall, King Abdulaziz Hospital, and Al-Balad Cultural District. Collect user feedback from 300+ participants across age/gender/ethnicity groups.</w:t>
      </w:r>
    </w:p>
    <w:p>
      <w:pPr>
        <w:numPr>
          <w:ilvl w:val="0"/>
          <w:numId w:val="1002"/>
        </w:numPr>
        <w:pStyle w:val="Compact"/>
      </w:pPr>
      <w:r>
        <w:rPr>
          <w:iCs/>
          <w:i/>
        </w:rPr>
        <w:t xml:space="preserve">Evaluation Metrics:</w:t>
      </w:r>
      <w:r>
        <w:t xml:space="preserve"> </w:t>
      </w:r>
      <w:r>
        <w:t xml:space="preserve">Accuracy (via BLEU score on dialectal texts), cultural appropriateness (5-point Likert scale), and usability (System Usability Scale).</w:t>
      </w:r>
    </w:p>
    <w:p>
      <w:pPr>
        <w:pStyle w:val="FirstParagraph"/>
      </w:pPr>
      <w:r>
        <w:t xml:space="preserve">This methodology ensures the</w:t>
      </w:r>
      <w:r>
        <w:t xml:space="preserve"> </w:t>
      </w:r>
      <w:r>
        <w:rPr>
          <w:bCs/>
          <w:b/>
        </w:rPr>
        <w:t xml:space="preserve">Translator Interpreter</w:t>
      </w:r>
      <w:r>
        <w:t xml:space="preserve"> </w:t>
      </w:r>
      <w:r>
        <w:t xml:space="preserve">is not just linguistically accurate but culturally resonant—critical for Saudi Arabia's societal values.</w:t>
      </w:r>
    </w:p>
    <w:bookmarkEnd w:id="24"/>
    <w:bookmarkStart w:id="25" w:name="vi.-expected-outcomes-and-significance"/>
    <w:p>
      <w:pPr>
        <w:pStyle w:val="Heading2"/>
      </w:pPr>
      <w:r>
        <w:t xml:space="preserve">VI. Expected Outcomes and Significance</w:t>
      </w:r>
    </w:p>
    <w:p>
      <w:pPr>
        <w:pStyle w:val="FirstParagraph"/>
      </w:pPr>
      <w:r>
        <w:t xml:space="preserve">The proposed system will deliver a fully functional prototype that: (1) Reduces communication errors in Jeddah by 50% based on pilot data; (2) Becomes the first Saudi-certified translator tool approved for government service use; (3) Establishes a reusable dialect database for future NLP projects across Saudi Arabia. Its significance extends beyond convenience: By enabling seamless interaction between locals and international visitors, it directly supports Vision 2030's target of raising tourism revenue to SAR 159 billion by 2030. For Jeddah specifically, this</w:t>
      </w:r>
      <w:r>
        <w:t xml:space="preserve"> </w:t>
      </w:r>
      <w:r>
        <w:rPr>
          <w:bCs/>
          <w:b/>
        </w:rPr>
        <w:t xml:space="preserve">Translator Interpreter</w:t>
      </w:r>
      <w:r>
        <w:t xml:space="preserve"> </w:t>
      </w:r>
      <w:r>
        <w:t xml:space="preserve">will empower small businesses in Al-Balad (e.g., artisan shops) to serve global customers and reduce service complaints by government agencies. More profoundly, it positions Saudi Arabia as a pioneer in culturally intelligent AI—not just adopting foreign technology but creating homegrown solutions that honor local identity.</w:t>
      </w:r>
    </w:p>
    <w:bookmarkEnd w:id="25"/>
    <w:bookmarkStart w:id="26" w:name="vii.-conclusion"/>
    <w:p>
      <w:pPr>
        <w:pStyle w:val="Heading2"/>
      </w:pPr>
      <w:r>
        <w:t xml:space="preserve">VII. Conclusion</w:t>
      </w:r>
    </w:p>
    <w:p>
      <w:pPr>
        <w:pStyle w:val="FirstParagraph"/>
      </w:pPr>
      <w:r>
        <w:t xml:space="preserve">As Jeddah emerges as Saudi Arabia's international showcase, communication barriers threaten its potential. This thesis addresses a critical need through a purpose-built</w:t>
      </w:r>
      <w:r>
        <w:t xml:space="preserve"> </w:t>
      </w:r>
      <w:r>
        <w:rPr>
          <w:bCs/>
          <w:b/>
        </w:rPr>
        <w:t xml:space="preserve">Translator Interpreter</w:t>
      </w:r>
      <w:r>
        <w:t xml:space="preserve"> </w:t>
      </w:r>
      <w:r>
        <w:t xml:space="preserve">system that transcends conventional translation by embedding Hejazi dialect expertise and Saudi cultural intelligence. It is not merely a technological project but an investment in Jeddah's social fabric and economic future. By grounding the solution in Jeddah's unique context—its language, traditions, and daily life—this research will deliver a scalable model for Saudi Arabia's broader digital transformation. The successful implementation promises to transform how people connect across cultures in one of the world's most dynamic cities, making this</w:t>
      </w:r>
      <w:r>
        <w:t xml:space="preserve"> </w:t>
      </w:r>
      <w:r>
        <w:rPr>
          <w:bCs/>
          <w:b/>
        </w:rPr>
        <w:t xml:space="preserve">Thesis Proposal</w:t>
      </w:r>
      <w:r>
        <w:t xml:space="preserve"> </w:t>
      </w:r>
      <w:r>
        <w:t xml:space="preserve">both timely and strategically vital for Saudi Arabia's global aspirations.</w:t>
      </w:r>
    </w:p>
    <w:bookmarkEnd w:id="26"/>
    <w:bookmarkStart w:id="27" w:name="viii.-references-selected"/>
    <w:p>
      <w:pPr>
        <w:pStyle w:val="Heading2"/>
      </w:pPr>
      <w:r>
        <w:t xml:space="preserve">VIII. References (Selected)</w:t>
      </w:r>
    </w:p>
    <w:p>
      <w:pPr>
        <w:pStyle w:val="FirstParagraph"/>
      </w:pPr>
      <w:r>
        <w:t xml:space="preserve">Al-Saleh, A. (2021). *Dialectal Variations in Arabic Machine Translation*. Riyadh University Press.</w:t>
      </w:r>
      <w:r>
        <w:br/>
      </w:r>
      <w:r>
        <w:t xml:space="preserve">Ministry of Tourism, Saudi Arabia. (2023). *Jeddah Visitor Experience Report*.</w:t>
      </w:r>
      <w:r>
        <w:br/>
      </w:r>
      <w:r>
        <w:t xml:space="preserve">Vision 2030 Initiative. (2016). *Economic and Social Transformation Plan*.</w:t>
      </w:r>
      <w:r>
        <w:br/>
      </w:r>
      <w:r>
        <w:t xml:space="preserve">Jeddah Development Authority. (2023). *Demographic Survey of Urban Populations*.</w:t>
      </w:r>
    </w:p>
    <w:bookmarkEnd w:id="27"/>
    <w:p>
      <w:pPr>
        <w:pStyle w:val="BodyText"/>
      </w:pPr>
      <w:r>
        <w:rPr>
          <w:bCs/>
          <w:b/>
        </w:rPr>
        <w:t xml:space="preserve">Word Count:</w:t>
      </w:r>
      <w:r>
        <w:t xml:space="preserve"> </w:t>
      </w:r>
      <w:r>
        <w:t xml:space="preserve">856</w:t>
      </w:r>
    </w:p>
    <w:p>
      <w:pPr>
        <w:pStyle w:val="BodyText"/>
      </w:pPr>
      <w:r>
        <w:t xml:space="preserve">This Thesis Proposal is designed specifically for implementation in Saudi Arabia Jeddah, focusing on the unique needs of its linguistic and cultural landscape.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Translator Interpreter System for Jeddah, Saudi Arabia</dc:title>
  <dc:creator/>
  <dc:language>en</dc:language>
  <cp:keywords/>
  <dcterms:created xsi:type="dcterms:W3CDTF">2026-07-20T22:42:35Z</dcterms:created>
  <dcterms:modified xsi:type="dcterms:W3CDTF">2026-07-20T22:42:35Z</dcterms:modified>
</cp:coreProperties>
</file>

<file path=docProps/custom.xml><?xml version="1.0" encoding="utf-8"?>
<Properties xmlns="http://schemas.openxmlformats.org/officeDocument/2006/custom-properties" xmlns:vt="http://schemas.openxmlformats.org/officeDocument/2006/docPropsVTypes"/>
</file>