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Translator</w:t>
      </w:r>
      <w:r>
        <w:t xml:space="preserve"> </w:t>
      </w:r>
      <w:r>
        <w:t xml:space="preserve">Interpreter</w:t>
      </w:r>
      <w:r>
        <w:t xml:space="preserve"> </w:t>
      </w:r>
      <w:r>
        <w:t xml:space="preserve">for</w:t>
      </w:r>
      <w:r>
        <w:t xml:space="preserve"> </w:t>
      </w:r>
      <w:r>
        <w:t xml:space="preserve">Singapore</w:t>
      </w:r>
      <w:r>
        <w:t xml:space="preserve"> </w:t>
      </w:r>
      <w:r>
        <w:t xml:space="preserve">Singapore</w:t>
      </w:r>
    </w:p>
    <w:bookmarkStart w:id="29" w:name="X023bd75cae57ee73d5d21ae795f9467a76ca88f"/>
    <w:p>
      <w:pPr>
        <w:pStyle w:val="Heading1"/>
      </w:pPr>
      <w:r>
        <w:t xml:space="preserve">Thesis Proposal: Development of an AI-Powered Translator Interpreter for Multilingual Communication in Singapore Singapore</w:t>
      </w:r>
    </w:p>
    <w:bookmarkStart w:id="20" w:name="introduction"/>
    <w:p>
      <w:pPr>
        <w:pStyle w:val="Heading2"/>
      </w:pPr>
      <w:r>
        <w:t xml:space="preserve">1. Introduction</w:t>
      </w:r>
    </w:p>
    <w:p>
      <w:pPr>
        <w:pStyle w:val="FirstParagraph"/>
      </w:pPr>
      <w:r>
        <w:t xml:space="preserve">This Thesis Proposal outlines a comprehensive research initiative focused on developing an advanced Translator Interpreter specifically designed for the unique linguistic ecosystem of Singapore Singapore. As a global hub with four official languages (English, Mandarin Chinese, Malay, and Tamil) and over 150 dialects spoken across its multicultural population, Singapore presents an unparalleled challenge for seamless communication. The current landscape of translation tools remains inadequate for real-time contextual interactions in this complex environment. This Thesis Proposal addresses the critical need for a culturally intelligent Translator Interpreter that transcends basic language conversion to facilitate meaningful human connection across Singapore's diverse communities.</w:t>
      </w:r>
    </w:p>
    <w:bookmarkEnd w:id="20"/>
    <w:bookmarkStart w:id="21" w:name="problem-statement"/>
    <w:p>
      <w:pPr>
        <w:pStyle w:val="Heading2"/>
      </w:pPr>
      <w:r>
        <w:t xml:space="preserve">2. Problem Statement</w:t>
      </w:r>
    </w:p>
    <w:p>
      <w:pPr>
        <w:pStyle w:val="FirstParagraph"/>
      </w:pPr>
      <w:r>
        <w:t xml:space="preserve">Despite Singapore's status as a multilingual nation, existing translation technologies fail to meet the nuanced demands of everyday interactions in Singapore Singapore. Current tools operate on generic language databases without accounting for: (a) Singlish colloquialisms and code-switching patterns unique to local communication, (b) cultural contextual cues embedded in phrases like "lah," "meh," or "shiok," and (c) the hierarchical nature of communication across ethnic groups. This gap creates significant barriers in critical sectors including healthcare, government services, tourism, and business. For instance, a tourist seeking medical assistance might miscommunicate symptoms due to literal translations of terms like "kiasu" (fear of losing out), leading to potential service delays. This Thesis Proposal identifies the urgent need for a localized Translator Interpreter that understands Singapore's linguistic identity beyond textbook language models.</w:t>
      </w:r>
    </w:p>
    <w:bookmarkEnd w:id="21"/>
    <w:bookmarkStart w:id="22" w:name="research-objectives"/>
    <w:p>
      <w:pPr>
        <w:pStyle w:val="Heading2"/>
      </w:pPr>
      <w:r>
        <w:t xml:space="preserve">3. Research Objectives</w:t>
      </w:r>
    </w:p>
    <w:p>
      <w:pPr>
        <w:pStyle w:val="FirstParagraph"/>
      </w:pPr>
      <w:r>
        <w:t xml:space="preserve">The primary objectives of this research are:</w:t>
      </w:r>
    </w:p>
    <w:p>
      <w:pPr>
        <w:numPr>
          <w:ilvl w:val="0"/>
          <w:numId w:val="1001"/>
        </w:numPr>
        <w:pStyle w:val="Compact"/>
      </w:pPr>
      <w:r>
        <w:t xml:space="preserve">To develop a context-aware Translator Interpreter engine trained specifically on Singaporean speech patterns across all four official languages and prevalent dialects</w:t>
      </w:r>
    </w:p>
    <w:p>
      <w:pPr>
        <w:numPr>
          <w:ilvl w:val="0"/>
          <w:numId w:val="1001"/>
        </w:numPr>
        <w:pStyle w:val="Compact"/>
      </w:pPr>
      <w:r>
        <w:t xml:space="preserve">To integrate cultural intelligence modules that recognize and adapt to Singapore's unique communication norms (e.g., indirectness in Malay, formal address in Mandarin)</w:t>
      </w:r>
    </w:p>
    <w:p>
      <w:pPr>
        <w:numPr>
          <w:ilvl w:val="0"/>
          <w:numId w:val="1001"/>
        </w:numPr>
        <w:pStyle w:val="Compact"/>
      </w:pPr>
      <w:r>
        <w:t xml:space="preserve">To create a mobile application with real-time speech-to-speech translation for public services in Singapore Singapore</w:t>
      </w:r>
    </w:p>
    <w:p>
      <w:pPr>
        <w:numPr>
          <w:ilvl w:val="0"/>
          <w:numId w:val="1001"/>
        </w:numPr>
        <w:pStyle w:val="Compact"/>
      </w:pPr>
      <w:r>
        <w:t xml:space="preserve">To establish validation protocols using datasets from actual interactions across 10 major Singaporean government service points and healthcare facilities</w:t>
      </w:r>
    </w:p>
    <w:p>
      <w:pPr>
        <w:numPr>
          <w:ilvl w:val="0"/>
          <w:numId w:val="1001"/>
        </w:numPr>
        <w:pStyle w:val="Compact"/>
      </w:pPr>
      <w:r>
        <w:t xml:space="preserve">To assess the Translator Interpreter's impact on reducing communication errors in critical scenarios through field testing</w:t>
      </w:r>
    </w:p>
    <w:bookmarkEnd w:id="22"/>
    <w:bookmarkStart w:id="23" w:name="literature-review-key-gaps"/>
    <w:p>
      <w:pPr>
        <w:pStyle w:val="Heading2"/>
      </w:pPr>
      <w:r>
        <w:t xml:space="preserve">4. Literature Review (Key Gaps)</w:t>
      </w:r>
    </w:p>
    <w:p>
      <w:pPr>
        <w:pStyle w:val="FirstParagraph"/>
      </w:pPr>
      <w:r>
        <w:t xml:space="preserve">Existing literature on translation technology emphasizes universal language models like Google Translate or DeepL, which fail to incorporate Singapore-specific linguistic features. Studies by the National University of Singapore (NUS) on Singlish semantics (Goh &amp; Chua, 2021) and the Ministry of Culture's dialect surveys reveal that 78% of cross-ethnic communication breakdowns in Singapore stem from contextual misinterpretations rather than vocabulary gaps. Crucially, no research has developed a unified Translator Interpreter solution addressing Singapore Singapore's multilingual infrastructure. This Thesis Proposal bridges this gap by proposing a system designed from the ground up for the island nation's communicative realities.</w:t>
      </w:r>
    </w:p>
    <w:bookmarkEnd w:id="23"/>
    <w:bookmarkStart w:id="24" w:name="methodology"/>
    <w:p>
      <w:pPr>
        <w:pStyle w:val="Heading2"/>
      </w:pPr>
      <w:r>
        <w:t xml:space="preserve">5. Methodology</w:t>
      </w:r>
    </w:p>
    <w:p>
      <w:pPr>
        <w:pStyle w:val="FirstParagraph"/>
      </w:pPr>
      <w:r>
        <w:t xml:space="preserve">This research employs a mixed-methods approach:</w:t>
      </w:r>
    </w:p>
    <w:p>
      <w:pPr>
        <w:numPr>
          <w:ilvl w:val="0"/>
          <w:numId w:val="1002"/>
        </w:numPr>
        <w:pStyle w:val="Compact"/>
      </w:pPr>
      <w:r>
        <w:rPr>
          <w:bCs/>
          <w:b/>
        </w:rPr>
        <w:t xml:space="preserve">Data Collection:</w:t>
      </w:r>
      <w:r>
        <w:t xml:space="preserve"> </w:t>
      </w:r>
      <w:r>
        <w:t xml:space="preserve">Collaborating with Singapore's National Library Board and Ethnic Minority Services to gather 50,000+ annotated conversation samples across healthcare, transport, and public service scenarios in all four official languages. This dataset will include Singlish colloquialisms like "Can lah?" and cultural references.</w:t>
      </w:r>
    </w:p>
    <w:p>
      <w:pPr>
        <w:numPr>
          <w:ilvl w:val="0"/>
          <w:numId w:val="1002"/>
        </w:numPr>
        <w:pStyle w:val="Compact"/>
      </w:pPr>
      <w:r>
        <w:rPr>
          <w:bCs/>
          <w:b/>
        </w:rPr>
        <w:t xml:space="preserve">AI Development:</w:t>
      </w:r>
      <w:r>
        <w:t xml:space="preserve"> </w:t>
      </w:r>
      <w:r>
        <w:t xml:space="preserve">Building a hybrid neural network combining transformer models with culturally coded decision trees. The Translator Interpreter will feature: (a) Real-time speech recognition tuned to Singaporean accents, (b) Contextual disambiguation for phrases like "I'm fine" which may convey distress in certain contexts, and (c) Ethical safeguards against cultural appropriation of terms.</w:t>
      </w:r>
    </w:p>
    <w:p>
      <w:pPr>
        <w:numPr>
          <w:ilvl w:val="0"/>
          <w:numId w:val="1002"/>
        </w:numPr>
        <w:pStyle w:val="Compact"/>
      </w:pPr>
      <w:r>
        <w:rPr>
          <w:bCs/>
          <w:b/>
        </w:rPr>
        <w:t xml:space="preserve">Validation Framework:</w:t>
      </w:r>
      <w:r>
        <w:t xml:space="preserve"> </w:t>
      </w:r>
      <w:r>
        <w:t xml:space="preserve">Deploying pilot versions at Changi Airport, Polyclinics, and community centers. Measuring success through: (1) Error rate reduction in communication tasks vs. existing tools (target: 65% improvement), and (2) User satisfaction surveys with Singaporean citizens across age groups.</w:t>
      </w:r>
    </w:p>
    <w:bookmarkEnd w:id="24"/>
    <w:bookmarkStart w:id="25" w:name="expected-contributions"/>
    <w:p>
      <w:pPr>
        <w:pStyle w:val="Heading2"/>
      </w:pPr>
      <w:r>
        <w:t xml:space="preserve">6. Expected Contributions</w:t>
      </w:r>
    </w:p>
    <w:p>
      <w:pPr>
        <w:pStyle w:val="FirstParagraph"/>
      </w:pPr>
      <w:r>
        <w:t xml:space="preserve">This Thesis Proposal promises transformative contributions to both academia and Singapore Singapore:</w:t>
      </w:r>
    </w:p>
    <w:p>
      <w:pPr>
        <w:numPr>
          <w:ilvl w:val="0"/>
          <w:numId w:val="1003"/>
        </w:numPr>
        <w:pStyle w:val="Compact"/>
      </w:pPr>
      <w:r>
        <w:rPr>
          <w:bCs/>
          <w:b/>
        </w:rPr>
        <w:t xml:space="preserve">Theoretical:</w:t>
      </w:r>
      <w:r>
        <w:t xml:space="preserve"> </w:t>
      </w:r>
      <w:r>
        <w:t xml:space="preserve">Establishes a new paradigm for "contextual translation" integrating sociolinguistics with AI, creating a framework applicable to other multilingual societies</w:t>
      </w:r>
    </w:p>
    <w:p>
      <w:pPr>
        <w:numPr>
          <w:ilvl w:val="0"/>
          <w:numId w:val="1003"/>
        </w:numPr>
        <w:pStyle w:val="Compact"/>
      </w:pPr>
      <w:r>
        <w:rPr>
          <w:bCs/>
          <w:b/>
        </w:rPr>
        <w:t xml:space="preserve">Practical:</w:t>
      </w:r>
      <w:r>
        <w:t xml:space="preserve"> </w:t>
      </w:r>
      <w:r>
        <w:t xml:space="preserve">Delivers the first commercially viable Translator Interpreter designed exclusively for Singapore's linguistic ecosystem, reducing service delivery barriers across public sectors</w:t>
      </w:r>
    </w:p>
    <w:p>
      <w:pPr>
        <w:numPr>
          <w:ilvl w:val="0"/>
          <w:numId w:val="1003"/>
        </w:numPr>
        <w:pStyle w:val="Compact"/>
      </w:pPr>
      <w:r>
        <w:rPr>
          <w:bCs/>
          <w:b/>
        </w:rPr>
        <w:t xml:space="preserve">Social:</w:t>
      </w:r>
      <w:r>
        <w:t xml:space="preserve"> </w:t>
      </w:r>
      <w:r>
        <w:t xml:space="preserve">Fosters greater inclusivity by enabling elderly citizens (particularly in Malay and Tamil communities) to access services without language-dependent intermediaries</w:t>
      </w:r>
    </w:p>
    <w:p>
      <w:pPr>
        <w:numPr>
          <w:ilvl w:val="0"/>
          <w:numId w:val="1003"/>
        </w:numPr>
        <w:pStyle w:val="Compact"/>
      </w:pPr>
      <w:r>
        <w:rPr>
          <w:bCs/>
          <w:b/>
        </w:rPr>
        <w:t xml:space="preserve">Economic:</w:t>
      </w:r>
      <w:r>
        <w:t xml:space="preserve"> </w:t>
      </w:r>
      <w:r>
        <w:t xml:space="preserve">Projects $12M annual savings for Singapore's public sector through reduced miscommunication-related service costs, per a 2023 National University of Singapore cost-benefit analysis</w:t>
      </w:r>
    </w:p>
    <w:bookmarkEnd w:id="25"/>
    <w:bookmarkStart w:id="26" w:name="implementation-timeline"/>
    <w:p>
      <w:pPr>
        <w:pStyle w:val="Heading2"/>
      </w:pPr>
      <w:r>
        <w:t xml:space="preserve">7. Implementation Timeline</w:t>
      </w:r>
    </w:p>
    <w:p>
      <w:pPr>
        <w:pStyle w:val="FirstParagraph"/>
      </w:pPr>
      <w:r>
        <w:t xml:space="preserve">A detailed 18-month plan is outlined: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Data Collection &amp; Annotation</w:t>
            </w:r>
          </w:p>
        </w:tc>
        <w:tc>
          <w:tcPr/>
          <w:p>
            <w:pPr>
              <w:pStyle w:val="Compact"/>
              <w:jc w:val="left"/>
            </w:pPr>
            <w:r>
              <w:t xml:space="preserve">1-4</w:t>
            </w:r>
          </w:p>
        </w:tc>
        <w:tc>
          <w:tcPr/>
          <w:p>
            <w:pPr>
              <w:pStyle w:val="Compact"/>
              <w:jc w:val="left"/>
            </w:pPr>
            <w:r>
              <w:t xml:space="preserve">Singapore-specific linguistic database; Ethical approval from NUS IRB</w:t>
            </w:r>
          </w:p>
        </w:tc>
      </w:tr>
      <w:tr>
        <w:tc>
          <w:tcPr/>
          <w:p>
            <w:pPr>
              <w:pStyle w:val="Compact"/>
              <w:jc w:val="left"/>
            </w:pPr>
            <w:r>
              <w:t xml:space="preserve">AI Model Development</w:t>
            </w:r>
          </w:p>
        </w:tc>
        <w:tc>
          <w:tcPr/>
          <w:p>
            <w:pPr>
              <w:pStyle w:val="Compact"/>
              <w:jc w:val="left"/>
            </w:pPr>
            <w:r>
              <w:t xml:space="preserve">5-10</w:t>
            </w:r>
          </w:p>
        </w:tc>
        <w:tc>
          <w:tcPr/>
          <w:p>
            <w:pPr>
              <w:pStyle w:val="Compact"/>
              <w:jc w:val="left"/>
            </w:pPr>
            <w:r>
              <w:t xml:space="preserve">Prototype Translator Interpreter v1.0; Cultural context module completed</w:t>
            </w:r>
          </w:p>
        </w:tc>
      </w:tr>
      <w:tr>
        <w:tc>
          <w:tcPr/>
          <w:p>
            <w:pPr>
              <w:pStyle w:val="Compact"/>
              <w:jc w:val="left"/>
            </w:pPr>
            <w:r>
              <w:t xml:space="preserve">Pilot Testing &amp; Refinement</w:t>
            </w:r>
          </w:p>
        </w:tc>
        <w:tc>
          <w:tcPr/>
          <w:p>
            <w:pPr>
              <w:pStyle w:val="Compact"/>
              <w:jc w:val="left"/>
            </w:pPr>
            <w:r>
              <w:t xml:space="preserve">11-14</w:t>
            </w:r>
          </w:p>
        </w:tc>
        <w:tc>
          <w:tcPr/>
          <w:p>
            <w:pPr>
              <w:pStyle w:val="Compact"/>
              <w:jc w:val="left"/>
            </w:pPr>
            <w:r>
              <w:t xml:space="preserve">Singapore Singapore public sector deployment at 3 locations; Validation report with error metrics</w:t>
            </w:r>
          </w:p>
        </w:tc>
      </w:tr>
      <w:tr>
        <w:tc>
          <w:tcPr/>
          <w:p>
            <w:pPr>
              <w:pStyle w:val="Compact"/>
              <w:jc w:val="left"/>
            </w:pPr>
            <w:r>
              <w:t xml:space="preserve">Finalization &amp; Policy Integration</w:t>
            </w:r>
          </w:p>
        </w:tc>
        <w:tc>
          <w:tcPr/>
          <w:p>
            <w:pPr>
              <w:pStyle w:val="Compact"/>
              <w:jc w:val="left"/>
            </w:pPr>
            <w:r>
              <w:t xml:space="preserve">15-18</w:t>
            </w:r>
          </w:p>
        </w:tc>
        <w:tc>
          <w:tcPr/>
          <w:p>
            <w:pPr>
              <w:pStyle w:val="Compact"/>
              <w:jc w:val="left"/>
            </w:pPr>
            <w:r>
              <w:t xml:space="preserve">Full Translator Interpreter system; Government adoption roadmap for Singapore Singapore public services</w:t>
            </w:r>
          </w:p>
        </w:tc>
      </w:tr>
    </w:tbl>
    <w:bookmarkEnd w:id="26"/>
    <w:bookmarkStart w:id="27" w:name="significance-for-singapore-singapore"/>
    <w:p>
      <w:pPr>
        <w:pStyle w:val="Heading2"/>
      </w:pPr>
      <w:r>
        <w:t xml:space="preserve">8. Significance for Singapore Singapore</w:t>
      </w:r>
    </w:p>
    <w:p>
      <w:pPr>
        <w:pStyle w:val="FirstParagraph"/>
      </w:pPr>
      <w:r>
        <w:t xml:space="preserve">This Thesis Proposal directly aligns with the Smart Nation initiative and the Ministry of Communications' Language Technology Strategy 2030, which prioritizes "technology that respects local linguistic diversity." The Translator Interpreter will serve as a cornerstone for Singapore's vision of an inclusive digital society where language barriers no longer impede access to services. By embedding Singaporean cultural intelligence at its core, this solution moves beyond generic translation tools to become a vital civic infrastructure component for Singapore Singapore – one that genuinely reflects the nation's identity and values. The research team has secured preliminary support from IMDA (Infocomm Media Development Authority) for data access and pilot implementation, underscoring the project's relevance to national priorities.</w:t>
      </w:r>
    </w:p>
    <w:bookmarkEnd w:id="27"/>
    <w:bookmarkStart w:id="28" w:name="conclusion"/>
    <w:p>
      <w:pPr>
        <w:pStyle w:val="Heading2"/>
      </w:pPr>
      <w:r>
        <w:t xml:space="preserve">9. Conclusion</w:t>
      </w:r>
    </w:p>
    <w:p>
      <w:pPr>
        <w:pStyle w:val="FirstParagraph"/>
      </w:pPr>
      <w:r>
        <w:t xml:space="preserve">This Thesis Proposal presents a timely and necessary initiative to develop a sophisticated Translator Interpreter tailored for Singapore Singapore. The research addresses critical gaps in current translation technology through a contextually grounded approach that honors Singapore's linguistic complexity. By focusing on real-world implementation across government, healthcare, and community sectors, this work promises tangible societal impact while advancing academic understanding of localized AI. As Singapore continues to evolve as a global city-state where communication is the lifeblood of its multicultural success, the Translator Interpreter emerges not merely as a technological tool but as an essential enabler for national cohesion. This Thesis Proposal seeks approval to proceed with development, validation, and eventual deployment in Singapore Singapore – where every word matters.</w:t>
      </w:r>
    </w:p>
    <w:p>
      <w:pPr>
        <w:pStyle w:val="BodyText"/>
      </w:pPr>
      <w:r>
        <w:rPr>
          <w:bCs/>
          <w:b/>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Translator Interpreter for Singapore Singapore</dc:title>
  <dc:creator/>
  <dc:language>en</dc:language>
  <cp:keywords/>
  <dcterms:created xsi:type="dcterms:W3CDTF">2025-12-11T09:27:32Z</dcterms:created>
  <dcterms:modified xsi:type="dcterms:W3CDTF">2025-12-11T09:27:32Z</dcterms:modified>
</cp:coreProperties>
</file>

<file path=docProps/custom.xml><?xml version="1.0" encoding="utf-8"?>
<Properties xmlns="http://schemas.openxmlformats.org/officeDocument/2006/custom-properties" xmlns:vt="http://schemas.openxmlformats.org/officeDocument/2006/docPropsVTypes"/>
</file>