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144b1db673fcc774235d69097c030c7e0d3a4c0"/>
    <w:p>
      <w:pPr>
        <w:pStyle w:val="Heading1"/>
      </w:pPr>
      <w:r>
        <w:t xml:space="preserve">Thesis Proposal: Enhancing Access to Professional Translator Interpreter Services in the Multilingual Context of South Africa Cape Town</w:t>
      </w:r>
    </w:p>
    <w:p>
      <w:pPr>
        <w:pStyle w:val="FirstParagraph"/>
      </w:pPr>
      <w:r>
        <w:rPr>
          <w:bCs/>
          <w:b/>
        </w:rPr>
        <w:t xml:space="preserve">Abstract:</w:t>
      </w:r>
      <w:r>
        <w:t xml:space="preserve"> </w:t>
      </w:r>
      <w:r>
        <w:t xml:space="preserve">This Thesis Proposal outlines a research initiative focused on critically examining the current landscape, challenges, and potential for improvement within professional Translator Interpreter (TI) services specifically in South Africa Cape Town. As a city renowned for its extraordinary linguistic diversity—home to 11 official languages with Xhosa, Afrikaans, English, and isiZulu predominating—the effective deployment of skilled Translator Interpreters is not merely beneficial but essential for equitable access to public services, healthcare, justice systems, and economic participation. Despite South Africa's progressive language policy framework (Constitution Section 6), significant gaps persist in the availability, quality, and recognition of professional TI services within Cape Town's urban fabric. This research proposes a mixed-methods study to generate actionable insights for policymakers and service providers aiming to build a more inclusive city.</w:t>
      </w:r>
    </w:p>
    <w:bookmarkStart w:id="20" w:name="Xe9068c0a11c8bcecb16afdcb4e1542077d143bc"/>
    <w:p>
      <w:pPr>
        <w:pStyle w:val="Heading2"/>
      </w:pPr>
      <w:r>
        <w:t xml:space="preserve">1. Introduction: The Imperative of Professional Translation and Interpretation in Cape Town</w:t>
      </w:r>
    </w:p>
    <w:p>
      <w:pPr>
        <w:pStyle w:val="FirstParagraph"/>
      </w:pPr>
      <w:r>
        <w:t xml:space="preserve">South Africa Cape Town stands as a microcosm of the nation's linguistic wealth yet also its profound challenges. With over 65% of its population speaking Xhosa as a first language and significant Afrikaans, English, and immigrant language communities (including Portuguese, Hindi, Mandarin), communication barriers are deeply embedded in daily life. The reliance on ad-hoc translators or untrained personnel in critical settings like clinics, courts, police stations, and government offices creates systemic exclusion. This Thesis Proposal directly addresses the urgent need for a robust framework of certified Translator Interpreter services within South Africa Cape Town to ensure linguistic rights are fulfilled and social cohesion is strengthened. The focus on the professional role—distinguishing between written translation (Translator) and spoken interpretation (Interpreter)—is central, as both skill sets are indispensable yet often conflated or undersupplied in the city's service delivery.</w:t>
      </w:r>
    </w:p>
    <w:bookmarkEnd w:id="20"/>
    <w:bookmarkStart w:id="21" w:name="X351ca3a926736df8de10b53b99b2dfd905b42ca"/>
    <w:p>
      <w:pPr>
        <w:pStyle w:val="Heading2"/>
      </w:pPr>
      <w:r>
        <w:t xml:space="preserve">2. Problem Statement: Gaps in Current Translator Interpreter Provision</w:t>
      </w:r>
    </w:p>
    <w:p>
      <w:pPr>
        <w:pStyle w:val="FirstParagraph"/>
      </w:pPr>
      <w:r>
        <w:t xml:space="preserve">While South Africa has legislation supporting multilingualism, implementation in Cape Town is uneven. Key challenges identified through preliminary analysis include:</w:t>
      </w:r>
    </w:p>
    <w:p>
      <w:pPr>
        <w:numPr>
          <w:ilvl w:val="0"/>
          <w:numId w:val="1001"/>
        </w:numPr>
        <w:pStyle w:val="Compact"/>
      </w:pPr>
      <w:r>
        <w:rPr>
          <w:iCs/>
          <w:i/>
        </w:rPr>
        <w:t xml:space="preserve">Scarcity of Certified Professionals:</w:t>
      </w:r>
      <w:r>
        <w:t xml:space="preserve"> </w:t>
      </w:r>
      <w:r>
        <w:t xml:space="preserve">A severe shortage of TIs certified by the National Language Service (NLS) or professional bodies like the Institute for Translation and Interpreting (ITI), particularly in less commonly taught languages and for specialized domains (e.g., medical, legal).</w:t>
      </w:r>
    </w:p>
    <w:p>
      <w:pPr>
        <w:numPr>
          <w:ilvl w:val="0"/>
          <w:numId w:val="1001"/>
        </w:numPr>
        <w:pStyle w:val="Compact"/>
      </w:pPr>
      <w:r>
        <w:rPr>
          <w:iCs/>
          <w:i/>
        </w:rPr>
        <w:t xml:space="preserve">Institutional Fragmentation:</w:t>
      </w:r>
      <w:r>
        <w:t xml:space="preserve"> </w:t>
      </w:r>
      <w:r>
        <w:t xml:space="preserve">Lack of standardized protocols across municipal departments, healthcare systems (e.g., Western Cape Department of Health), and the justice sector for requesting, utilizing, and reimbursing professional TI services.</w:t>
      </w:r>
    </w:p>
    <w:p>
      <w:pPr>
        <w:numPr>
          <w:ilvl w:val="0"/>
          <w:numId w:val="1001"/>
        </w:numPr>
        <w:pStyle w:val="Compact"/>
      </w:pPr>
      <w:r>
        <w:rPr>
          <w:iCs/>
          <w:i/>
        </w:rPr>
        <w:t xml:space="preserve">Quality &amp; Training Deficits:</w:t>
      </w:r>
      <w:r>
        <w:t xml:space="preserve"> </w:t>
      </w:r>
      <w:r>
        <w:t xml:space="preserve">Inconsistent training standards leading to variable quality; many interpreters lack specific domain knowledge or cultural competence crucial for sensitive contexts like domestic violence cases or mental health consultations in Cape Town's diverse neighborhoods (e.g., Khayelitsha, Langa).</w:t>
      </w:r>
    </w:p>
    <w:p>
      <w:pPr>
        <w:numPr>
          <w:ilvl w:val="0"/>
          <w:numId w:val="1001"/>
        </w:numPr>
        <w:pStyle w:val="Compact"/>
      </w:pPr>
      <w:r>
        <w:rPr>
          <w:iCs/>
          <w:i/>
        </w:rPr>
        <w:t xml:space="preserve">Financial &amp; Systemic Barriers:</w:t>
      </w:r>
      <w:r>
        <w:t xml:space="preserve"> </w:t>
      </w:r>
      <w:r>
        <w:t xml:space="preserve">Cost of professional services often deemed prohibitive by under-resourced public institutions; insufficient budget allocation specifically for TI services within the City of Cape Town's operational planning.</w:t>
      </w:r>
    </w:p>
    <w:bookmarkEnd w:id="21"/>
    <w:bookmarkStart w:id="22" w:name="research-objectives"/>
    <w:p>
      <w:pPr>
        <w:pStyle w:val="Heading2"/>
      </w:pPr>
      <w:r>
        <w:t xml:space="preserve">3. Research Objectives</w:t>
      </w:r>
    </w:p>
    <w:p>
      <w:pPr>
        <w:pStyle w:val="FirstParagraph"/>
      </w:pPr>
      <w:r>
        <w:t xml:space="preserve">This Thesis Proposal aims to achieve the following specific objectives within South Africa Cape Town:</w:t>
      </w:r>
    </w:p>
    <w:p>
      <w:pPr>
        <w:numPr>
          <w:ilvl w:val="0"/>
          <w:numId w:val="1002"/>
        </w:numPr>
        <w:pStyle w:val="Compact"/>
      </w:pPr>
      <w:r>
        <w:t xml:space="preserve">To conduct a comprehensive audit of existing Translator Interpreter service providers, their capacities, language specializations, and utilization patterns across key public sectors (healthcare, justice, municipal services) in Cape Town.</w:t>
      </w:r>
    </w:p>
    <w:p>
      <w:pPr>
        <w:numPr>
          <w:ilvl w:val="0"/>
          <w:numId w:val="1002"/>
        </w:numPr>
        <w:pStyle w:val="Compact"/>
      </w:pPr>
      <w:r>
        <w:t xml:space="preserve">To identify systemic barriers (policy, funding, training) preventing effective access to professional TI services for both service providers and citizens in Cape Town.</w:t>
      </w:r>
    </w:p>
    <w:p>
      <w:pPr>
        <w:numPr>
          <w:ilvl w:val="0"/>
          <w:numId w:val="1002"/>
        </w:numPr>
        <w:pStyle w:val="Compact"/>
      </w:pPr>
      <w:r>
        <w:t xml:space="preserve">To assess the perceived quality and impact of current TI services on service accessibility and user satisfaction among diverse linguistic communities within South Africa Cape Town.</w:t>
      </w:r>
    </w:p>
    <w:p>
      <w:pPr>
        <w:numPr>
          <w:ilvl w:val="0"/>
          <w:numId w:val="1002"/>
        </w:numPr>
        <w:pStyle w:val="Compact"/>
      </w:pPr>
      <w:r>
        <w:t xml:space="preserve">To develop evidence-based, context-specific recommendations for integrating high-quality Translator Interpreter services into the operational frameworks of key municipal and provincial institutions in Cape Town.</w:t>
      </w:r>
    </w:p>
    <w:bookmarkEnd w:id="22"/>
    <w:bookmarkStart w:id="23" w:name="X6c1c0a73e2124e6b7e5116eb49e54d6010ecd97"/>
    <w:p>
      <w:pPr>
        <w:pStyle w:val="Heading2"/>
      </w:pPr>
      <w:r>
        <w:t xml:space="preserve">4. Literature Review: Contextualizing the Cape Town Challenge</w:t>
      </w:r>
    </w:p>
    <w:p>
      <w:pPr>
        <w:pStyle w:val="FirstParagraph"/>
      </w:pPr>
      <w:r>
        <w:t xml:space="preserve">Existing research on language access in South Africa often focuses on national policy or rural contexts, neglecting the unique complexities of urban centers like Cape Town. Studies by scholars like Molefe (2015) highlight nationwide challenges but lack granular urban data. Research on specific cities (e.g., Johannesburg studies by Oosthuizen &amp; Botha, 2018) reveals similar gaps, yet Cape Town's distinct demographic profile—higher immigrant populations, stronger historical Xhosa-speaking communities outside the city center, and a concentration of international business—demands tailored analysis. Crucially, the distinction between Translator (written text) and Interpreter (spoken language), often blurred in policy documents like the National Language Policy Framework (2017), is vital for effective service design. This Thesis Proposal directly addresses this gap by focusing on both roles within Cape Town's specific ecosystem.</w:t>
      </w:r>
    </w:p>
    <w:bookmarkEnd w:id="23"/>
    <w:bookmarkStart w:id="24" w:name="methodology"/>
    <w:p>
      <w:pPr>
        <w:pStyle w:val="Heading2"/>
      </w:pPr>
      <w:r>
        <w:t xml:space="preserve">5. Methodology</w:t>
      </w:r>
    </w:p>
    <w:p>
      <w:pPr>
        <w:pStyle w:val="FirstParagraph"/>
      </w:pPr>
      <w:r>
        <w:t xml:space="preserve">This research adopts a pragmatic mixed-methods approach, appropriate for exploring complex social systems in South Africa Cape Town:</w:t>
      </w:r>
    </w:p>
    <w:p>
      <w:pPr>
        <w:numPr>
          <w:ilvl w:val="0"/>
          <w:numId w:val="1003"/>
        </w:numPr>
        <w:pStyle w:val="Compact"/>
      </w:pPr>
      <w:r>
        <w:rPr>
          <w:iCs/>
          <w:i/>
        </w:rPr>
        <w:t xml:space="preserve">Phase 1: Quantitative Survey &amp; Audit:</w:t>
      </w:r>
      <w:r>
        <w:t xml:space="preserve"> </w:t>
      </w:r>
      <w:r>
        <w:t xml:space="preserve">Structured surveys distributed to all major public institutions (e.g., Cape Town City Council departments, hospitals like Groote Schuur, courts) and registered TI service providers across the city to map availability, utilization rates, and perceived challenges.</w:t>
      </w:r>
    </w:p>
    <w:p>
      <w:pPr>
        <w:numPr>
          <w:ilvl w:val="0"/>
          <w:numId w:val="1003"/>
        </w:numPr>
        <w:pStyle w:val="Compact"/>
      </w:pPr>
      <w:r>
        <w:rPr>
          <w:iCs/>
          <w:i/>
        </w:rPr>
        <w:t xml:space="preserve">Phase 2: Qualitative In-depth Interviews:</w:t>
      </w:r>
      <w:r>
        <w:t xml:space="preserve"> </w:t>
      </w:r>
      <w:r>
        <w:t xml:space="preserve">Semi-structured interviews with 30+ key stakeholders: certified TIs (representing different language pairs), frontline service providers (doctors, police officers, social workers), and citizens from diverse linguistic backgrounds in selected Cape Town communities.</w:t>
      </w:r>
    </w:p>
    <w:p>
      <w:pPr>
        <w:numPr>
          <w:ilvl w:val="0"/>
          <w:numId w:val="1003"/>
        </w:numPr>
        <w:pStyle w:val="Compact"/>
      </w:pPr>
      <w:r>
        <w:rPr>
          <w:iCs/>
          <w:i/>
        </w:rPr>
        <w:t xml:space="preserve">Phase 3: Focus Group Discussions:</w:t>
      </w:r>
      <w:r>
        <w:t xml:space="preserve"> </w:t>
      </w:r>
      <w:r>
        <w:t xml:space="preserve">Facilitated discussions with community representatives to explore lived experiences of language barriers in accessing services and ideas for improvement.</w:t>
      </w:r>
    </w:p>
    <w:p>
      <w:pPr>
        <w:pStyle w:val="FirstParagraph"/>
      </w:pPr>
      <w:r>
        <w:t xml:space="preserve">Data analysis will employ thematic analysis (for qualitative data) and descriptive statistics (for quantitative data), ensuring findings are deeply rooted in the reality of South Africa Cape Town.</w:t>
      </w:r>
    </w:p>
    <w:bookmarkEnd w:id="24"/>
    <w:bookmarkStart w:id="25" w:name="expected-contribution-significance"/>
    <w:p>
      <w:pPr>
        <w:pStyle w:val="Heading2"/>
      </w:pPr>
      <w:r>
        <w:t xml:space="preserve">6. Expected Contribution &amp; Significance</w:t>
      </w:r>
    </w:p>
    <w:p>
      <w:pPr>
        <w:pStyle w:val="FirstParagraph"/>
      </w:pPr>
      <w:r>
        <w:t xml:space="preserve">This Thesis Proposal promises significant contributions:</w:t>
      </w:r>
    </w:p>
    <w:p>
      <w:pPr>
        <w:numPr>
          <w:ilvl w:val="0"/>
          <w:numId w:val="1004"/>
        </w:numPr>
        <w:pStyle w:val="Compact"/>
      </w:pPr>
      <w:r>
        <w:rPr>
          <w:iCs/>
          <w:i/>
        </w:rPr>
        <w:t xml:space="preserve">Policymaking:</w:t>
      </w:r>
      <w:r>
        <w:t xml:space="preserve"> </w:t>
      </w:r>
      <w:r>
        <w:t xml:space="preserve">Provides concrete, localized evidence to inform the City of Cape Town's Language and Culture Strategy and the Western Cape Government's language implementation plans.</w:t>
      </w:r>
    </w:p>
    <w:p>
      <w:pPr>
        <w:numPr>
          <w:ilvl w:val="0"/>
          <w:numId w:val="1004"/>
        </w:numPr>
        <w:pStyle w:val="Compact"/>
      </w:pPr>
      <w:r>
        <w:rPr>
          <w:iCs/>
          <w:i/>
        </w:rPr>
        <w:t xml:space="preserve">Service Delivery:</w:t>
      </w:r>
      <w:r>
        <w:t xml:space="preserve"> </w:t>
      </w:r>
      <w:r>
        <w:t xml:space="preserve">Directly supports municipal departments, healthcare systems, and justice sector bodies in designing effective TI service protocols and budgets.</w:t>
      </w:r>
    </w:p>
    <w:p>
      <w:pPr>
        <w:numPr>
          <w:ilvl w:val="0"/>
          <w:numId w:val="1004"/>
        </w:numPr>
        <w:pStyle w:val="Compact"/>
      </w:pPr>
      <w:r>
        <w:rPr>
          <w:iCs/>
          <w:i/>
        </w:rPr>
        <w:t xml:space="preserve">Professional Development:</w:t>
      </w:r>
      <w:r>
        <w:t xml:space="preserve"> </w:t>
      </w:r>
      <w:r>
        <w:t xml:space="preserve">Identifies critical training gaps for TIs operating in Cape Town, potentially informing future curricula at institutions like the University of Cape Town or Cape Peninsula University of Technology (CPUT).</w:t>
      </w:r>
    </w:p>
    <w:p>
      <w:pPr>
        <w:numPr>
          <w:ilvl w:val="0"/>
          <w:numId w:val="1004"/>
        </w:numPr>
        <w:pStyle w:val="Compact"/>
      </w:pPr>
      <w:r>
        <w:rPr>
          <w:iCs/>
          <w:i/>
        </w:rPr>
        <w:t xml:space="preserve">Social Impact:</w:t>
      </w:r>
      <w:r>
        <w:t xml:space="preserve"> </w:t>
      </w:r>
      <w:r>
        <w:t xml:space="preserve">Contributes directly to realizing constitutional language rights (Section 30) and reducing systemic exclusion, fostering a more just and integrated South Africa Cape Town.</w:t>
      </w:r>
    </w:p>
    <w:bookmarkEnd w:id="25"/>
    <w:bookmarkStart w:id="26" w:name="conclusion"/>
    <w:p>
      <w:pPr>
        <w:pStyle w:val="Heading2"/>
      </w:pPr>
      <w:r>
        <w:t xml:space="preserve">7. Conclusion</w:t>
      </w:r>
    </w:p>
    <w:p>
      <w:pPr>
        <w:pStyle w:val="FirstParagraph"/>
      </w:pPr>
      <w:r>
        <w:t xml:space="preserve">The effective functioning of modern, inclusive society in South Africa Cape Town is fundamentally contingent upon overcoming linguistic barriers through the strategic deployment of skilled Translator Interpreter services. This Thesis Proposal moves beyond theoretical discourse to investigate the tangible realities and solutions within this specific urban context. By rigorously analyzing the current state, identifying systemic flaws, and proposing practical interventions grounded in Cape Town's unique multilingual landscape, this research aims to bridge a critical gap in service delivery and social equity. The findings will be instrumental in guiding South Africa Cape Town towards fulfilling its potential as a truly multilingual and accessible city for all its citizens. This Thesis Proposal is not merely academic; it is a call to action for equitable communication infrastructure in the heart of South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Translator Interpreter Services in South Africa Cape Town</dc:title>
  <dc:creator/>
  <dc:language>en</dc:language>
  <cp:keywords/>
  <dcterms:created xsi:type="dcterms:W3CDTF">2026-07-21T07:30:08Z</dcterms:created>
  <dcterms:modified xsi:type="dcterms:W3CDTF">2026-07-21T07:30:08Z</dcterms:modified>
</cp:coreProperties>
</file>

<file path=docProps/custom.xml><?xml version="1.0" encoding="utf-8"?>
<Properties xmlns="http://schemas.openxmlformats.org/officeDocument/2006/custom-properties" xmlns:vt="http://schemas.openxmlformats.org/officeDocument/2006/docPropsVTypes"/>
</file>