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5ccab2d08734c2fcd6b176c811e6e1ace10c4ad"/>
    <w:p>
      <w:pPr>
        <w:pStyle w:val="Heading1"/>
      </w:pPr>
      <w:r>
        <w:t xml:space="preserve">Thesis Proposal: Enhancing the Quality and Accessibility of Professional Translator Interpreter Services in Seoul, South Korea</w:t>
      </w:r>
    </w:p>
    <w:bookmarkStart w:id="20" w:name="abstract"/>
    <w:p>
      <w:pPr>
        <w:pStyle w:val="Heading2"/>
      </w:pPr>
      <w:r>
        <w:t xml:space="preserve">Abstract</w:t>
      </w:r>
    </w:p>
    <w:p>
      <w:pPr>
        <w:pStyle w:val="FirstParagraph"/>
      </w:pPr>
      <w:r>
        <w:t xml:space="preserve">This thesis proposal addresses a critical gap in linguistic service provision within Seoul, South Korea's capital and most dynamic metropolis. As a global city hosting over 10 million residents and welcoming more than 12 million international tourists annually, Seoul faces significant demand for high-quality</w:t>
      </w:r>
      <w:r>
        <w:t xml:space="preserve"> </w:t>
      </w:r>
      <w:r>
        <w:rPr>
          <w:iCs/>
          <w:i/>
        </w:rPr>
        <w:t xml:space="preserve">Translator Interpreter</w:t>
      </w:r>
      <w:r>
        <w:t xml:space="preserve"> </w:t>
      </w:r>
      <w:r>
        <w:t xml:space="preserve">services across tourism, business, healthcare, legal sectors, and education. Current service models often struggle with inconsistent quality control, cultural nuance misinterpretation, and accessibility challenges. This research aims to investigate systemic barriers affecting professional</w:t>
      </w:r>
      <w:r>
        <w:t xml:space="preserve"> </w:t>
      </w:r>
      <w:r>
        <w:rPr>
          <w:iCs/>
          <w:i/>
        </w:rPr>
        <w:t xml:space="preserve">Translator Interpreter</w:t>
      </w:r>
      <w:r>
        <w:t xml:space="preserve"> </w:t>
      </w:r>
      <w:r>
        <w:t xml:space="preserve">effectiveness in Seoul and propose a culturally attuned framework for service enhancement. The study employs mixed-methods (surveys of 150 industry professionals, 30 stakeholder interviews, case studies of key institutions like Incheon Airport and Seoul National Hospital) to develop actionable recommendations tailored to South Korea's unique socio-linguistic context. The proposed framework will directly contribute to improving Seoul's global competitiveness and inclusivity as a premier international destination.</w:t>
      </w:r>
    </w:p>
    <w:bookmarkEnd w:id="20"/>
    <w:bookmarkStart w:id="21" w:name="Xd34a09dd4f7798f32d31dd69564eb89b45b8300"/>
    <w:p>
      <w:pPr>
        <w:pStyle w:val="Heading2"/>
      </w:pPr>
      <w:r>
        <w:t xml:space="preserve">1. Introduction: The Imperative for Advanced Translator Interpreter Services in Seoul</w:t>
      </w:r>
    </w:p>
    <w:p>
      <w:pPr>
        <w:pStyle w:val="FirstParagraph"/>
      </w:pPr>
      <w:r>
        <w:t xml:space="preserve">Seoul, the vibrant heart of South Korea, operates at the intersection of rapid modernization and deep-rooted cultural tradition. This duality creates complex communication needs for its diverse population – native Korean speakers navigating global interactions, foreign residents integrating into society, and international visitors experiencing Korean culture. While English proficiency among Seoul's youth is relatively high (estimated 45% by Korea Development Institute), significant communication barriers persist in critical sectors like healthcare (where 68% of non-English speaking patients report difficulties per Seoul Metropolitan Government data), legal proceedings, and nuanced business negotiations. The term</w:t>
      </w:r>
      <w:r>
        <w:t xml:space="preserve"> </w:t>
      </w:r>
      <w:r>
        <w:rPr>
          <w:iCs/>
          <w:i/>
        </w:rPr>
        <w:t xml:space="preserve">Translator Interpreter</w:t>
      </w:r>
      <w:r>
        <w:t xml:space="preserve"> </w:t>
      </w:r>
      <w:r>
        <w:t xml:space="preserve">here encompasses both written translation (</w:t>
      </w:r>
      <w:r>
        <w:rPr>
          <w:iCs/>
          <w:i/>
        </w:rPr>
        <w:t xml:space="preserve">translation</w:t>
      </w:r>
      <w:r>
        <w:t xml:space="preserve">) and real-time oral interpretation (</w:t>
      </w:r>
      <w:r>
        <w:rPr>
          <w:iCs/>
          <w:i/>
        </w:rPr>
        <w:t xml:space="preserve">interpretation</w:t>
      </w:r>
      <w:r>
        <w:t xml:space="preserve">). Current reliance on ad-hoc solutions, unregulated freelance services, or poorly trained in-house personnel often leads to errors with serious consequences. This research argues that investing in a robust, standardized</w:t>
      </w:r>
      <w:r>
        <w:t xml:space="preserve"> </w:t>
      </w:r>
      <w:r>
        <w:rPr>
          <w:iCs/>
          <w:i/>
        </w:rPr>
        <w:t xml:space="preserve">Translator Interpreter</w:t>
      </w:r>
      <w:r>
        <w:t xml:space="preserve"> </w:t>
      </w:r>
      <w:r>
        <w:t xml:space="preserve">ecosystem is not merely convenient but essential for Seoul's status as a leading global city and its national strategy of "Korea 2045" – fostering inclusive growth through linguistic accessibility.</w:t>
      </w:r>
    </w:p>
    <w:bookmarkEnd w:id="21"/>
    <w:bookmarkStart w:id="22" w:name="problem-statement-and-research-gap"/>
    <w:p>
      <w:pPr>
        <w:pStyle w:val="Heading2"/>
      </w:pPr>
      <w:r>
        <w:t xml:space="preserve">2. Problem Statement and Research Gap</w:t>
      </w:r>
    </w:p>
    <w:p>
      <w:pPr>
        <w:pStyle w:val="FirstParagraph"/>
      </w:pPr>
      <w:r>
        <w:t xml:space="preserve">The core problem lies in the fragmentation and under-regulation of professional</w:t>
      </w:r>
      <w:r>
        <w:t xml:space="preserve"> </w:t>
      </w:r>
      <w:r>
        <w:rPr>
          <w:iCs/>
          <w:i/>
        </w:rPr>
        <w:t xml:space="preserve">Translator Interpreter</w:t>
      </w:r>
      <w:r>
        <w:t xml:space="preserve"> </w:t>
      </w:r>
      <w:r>
        <w:t xml:space="preserve">services within Seoul's service landscape. Existing frameworks, such as the Korean National Language Institute's certification, focus heavily on translation accuracy but neglect the specific demands of real-time interpretation in diverse Seoul contexts (e.g., fast-paced business meetings, medical emergencies requiring cultural sensitivity). Furthermore, there is a lack of localized research examining how *cultural nuance* – like hierarchical communication styles (*jondaesin*), non-verbal cues, and industry-specific jargon unique to Korean business or healthcare – impacts the effectiveness of</w:t>
      </w:r>
      <w:r>
        <w:t xml:space="preserve"> </w:t>
      </w:r>
      <w:r>
        <w:rPr>
          <w:iCs/>
          <w:i/>
        </w:rPr>
        <w:t xml:space="preserve">Translator Interpreter</w:t>
      </w:r>
      <w:r>
        <w:t xml:space="preserve"> </w:t>
      </w:r>
      <w:r>
        <w:t xml:space="preserve">services. Most studies on multilingual services in Asia focus on Southeast Asia; there is a critical absence of Seoul-specific analyses addressing this high-stakes urban environment. This gap results in suboptimal service delivery, potential client dissatisfaction, and missed economic opportunities for Seoul's service sector.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the current state of professional</w:t>
      </w:r>
      <w:r>
        <w:t xml:space="preserve"> </w:t>
      </w:r>
      <w:r>
        <w:rPr>
          <w:iCs/>
          <w:i/>
        </w:rPr>
        <w:t xml:space="preserve">Translator Interpreter</w:t>
      </w:r>
      <w:r>
        <w:t xml:space="preserve"> </w:t>
      </w:r>
      <w:r>
        <w:t xml:space="preserve">services across key sectors (Tourism, Healthcare, Business/Finance, Legal) in Seoul.</w:t>
      </w:r>
    </w:p>
    <w:p>
      <w:pPr>
        <w:numPr>
          <w:ilvl w:val="0"/>
          <w:numId w:val="1001"/>
        </w:numPr>
        <w:pStyle w:val="Compact"/>
      </w:pPr>
      <w:r>
        <w:t xml:space="preserve">To identify specific cultural and contextual challenges faced by</w:t>
      </w:r>
      <w:r>
        <w:t xml:space="preserve"> </w:t>
      </w:r>
      <w:r>
        <w:rPr>
          <w:iCs/>
          <w:i/>
        </w:rPr>
        <w:t xml:space="preserve">Translator Interpreter</w:t>
      </w:r>
      <w:r>
        <w:t xml:space="preserve">s operating within Seoul's unique sociolinguistic environment (e.g., interpreting between Korean and multiple languages while navigating *honorifics* and indirect communication).</w:t>
      </w:r>
    </w:p>
    <w:p>
      <w:pPr>
        <w:numPr>
          <w:ilvl w:val="0"/>
          <w:numId w:val="1001"/>
        </w:numPr>
        <w:pStyle w:val="Compact"/>
      </w:pPr>
      <w:r>
        <w:t xml:space="preserve">To assess the training needs, professional standards, technological utilization (e.g., AI-assisted tools), and workplace challenges experienced by certified</w:t>
      </w:r>
      <w:r>
        <w:t xml:space="preserve"> </w:t>
      </w:r>
      <w:r>
        <w:rPr>
          <w:iCs/>
          <w:i/>
        </w:rPr>
        <w:t xml:space="preserve">Translator Interpreter</w:t>
      </w:r>
      <w:r>
        <w:t xml:space="preserve">s in Seoul.</w:t>
      </w:r>
    </w:p>
    <w:p>
      <w:pPr>
        <w:numPr>
          <w:ilvl w:val="0"/>
          <w:numId w:val="1001"/>
        </w:numPr>
        <w:pStyle w:val="Compact"/>
      </w:pPr>
      <w:r>
        <w:t xml:space="preserve">To develop a context-specific framework for enhancing service quality, accessibility, and cultural competency of professional</w:t>
      </w:r>
      <w:r>
        <w:t xml:space="preserve"> </w:t>
      </w:r>
      <w:r>
        <w:rPr>
          <w:iCs/>
          <w:i/>
        </w:rPr>
        <w:t xml:space="preserve">Translator Interpreter</w:t>
      </w:r>
      <w:r>
        <w:t xml:space="preserve"> </w:t>
      </w:r>
      <w:r>
        <w:t xml:space="preserve">services tailored to Seoul's demands.</w:t>
      </w:r>
    </w:p>
    <w:bookmarkEnd w:id="23"/>
    <w:bookmarkStart w:id="24" w:name="methodology"/>
    <w:p>
      <w:pPr>
        <w:pStyle w:val="Heading2"/>
      </w:pPr>
      <w:r>
        <w:t xml:space="preserve">4. Methodology</w:t>
      </w:r>
    </w:p>
    <w:p>
      <w:pPr>
        <w:pStyle w:val="FirstParagraph"/>
      </w:pPr>
      <w:r>
        <w:t xml:space="preserve">This study employs a rigorous mixed-methods approach designed specifically for the Seoul context:</w:t>
      </w:r>
    </w:p>
    <w:p>
      <w:pPr>
        <w:numPr>
          <w:ilvl w:val="0"/>
          <w:numId w:val="1002"/>
        </w:numPr>
        <w:pStyle w:val="Compact"/>
      </w:pPr>
      <w:r>
        <w:rPr>
          <w:bCs/>
          <w:b/>
        </w:rPr>
        <w:t xml:space="preserve">Quantitative Phase:</w:t>
      </w:r>
      <w:r>
        <w:t xml:space="preserve"> </w:t>
      </w:r>
      <w:r>
        <w:t xml:space="preserve">Online survey distributed to members of the Korean Association of Translators and Interpreters (KATI), registered freelance interpreters on major Seoul platforms (e.g., Korea Interpreting Services), and service providers at 10 major Seoul institutions (hospitals, tourism offices, business centers). Target sample: 150 respondents.</w:t>
      </w:r>
    </w:p>
    <w:p>
      <w:pPr>
        <w:numPr>
          <w:ilvl w:val="0"/>
          <w:numId w:val="1002"/>
        </w:numPr>
        <w:pStyle w:val="Compact"/>
      </w:pPr>
      <w:r>
        <w:rPr>
          <w:bCs/>
          <w:b/>
        </w:rPr>
        <w:t xml:space="preserve">Qualitative Phase:</w:t>
      </w:r>
      <w:r>
        <w:t xml:space="preserve"> </w:t>
      </w:r>
      <w:r>
        <w:t xml:space="preserve">Semi-structured interviews with key stakeholders including KATI executives, head interpreters at Seoul National University Hospital and Incheon International Airport (ICN), representatives from major multinational companies operating in Gangnam, and clients (foreign residents/businesses) experiencing service challenges. Target: 30 in-depth interviews.</w:t>
      </w:r>
    </w:p>
    <w:p>
      <w:pPr>
        <w:numPr>
          <w:ilvl w:val="0"/>
          <w:numId w:val="1002"/>
        </w:numPr>
        <w:pStyle w:val="Compact"/>
      </w:pPr>
      <w:r>
        <w:rPr>
          <w:bCs/>
          <w:b/>
        </w:rPr>
        <w:t xml:space="preserve">Case Study Analysis:</w:t>
      </w:r>
      <w:r>
        <w:t xml:space="preserve"> </w:t>
      </w:r>
      <w:r>
        <w:t xml:space="preserve">Detailed examination of successful (</w:t>
      </w:r>
      <w:r>
        <w:rPr>
          <w:iCs/>
          <w:i/>
        </w:rPr>
        <w:t xml:space="preserve">e.g., Seoul Metropolitan Government's multilingual visitor centers</w:t>
      </w:r>
      <w:r>
        <w:t xml:space="preserve">) and problematic (</w:t>
      </w:r>
      <w:r>
        <w:rPr>
          <w:iCs/>
          <w:i/>
        </w:rPr>
        <w:t xml:space="preserve">e.g., specific medical miscommunication incidents reported in Seoul clinics</w:t>
      </w:r>
      <w:r>
        <w:t xml:space="preserve">) service models within the city.</w:t>
      </w:r>
    </w:p>
    <w:bookmarkEnd w:id="24"/>
    <w:bookmarkStart w:id="25" w:name="X2393388151b0451044be8e4d4df03cb74b60bcd"/>
    <w:p>
      <w:pPr>
        <w:pStyle w:val="Heading2"/>
      </w:pPr>
      <w:r>
        <w:t xml:space="preserve">5. Expected Contribution to Knowledge and Practice</w:t>
      </w:r>
    </w:p>
    <w:p>
      <w:pPr>
        <w:pStyle w:val="FirstParagraph"/>
      </w:pPr>
      <w:r>
        <w:t xml:space="preserve">This research will make a significant contribution by directly addressing the unmet need for evidence-based strategies to elevate professional</w:t>
      </w:r>
      <w:r>
        <w:t xml:space="preserve"> </w:t>
      </w:r>
      <w:r>
        <w:rPr>
          <w:iCs/>
          <w:i/>
        </w:rPr>
        <w:t xml:space="preserve">Translator Interpreter</w:t>
      </w:r>
      <w:r>
        <w:t xml:space="preserve"> </w:t>
      </w:r>
      <w:r>
        <w:t xml:space="preserve">services in Seoul. The proposed framework will move beyond generic translation standards, explicitly integrating:</w:t>
      </w:r>
    </w:p>
    <w:p>
      <w:pPr>
        <w:numPr>
          <w:ilvl w:val="0"/>
          <w:numId w:val="1003"/>
        </w:numPr>
        <w:pStyle w:val="Compact"/>
      </w:pPr>
      <w:r>
        <w:rPr>
          <w:bCs/>
          <w:b/>
        </w:rPr>
        <w:t xml:space="preserve">Cultural Intelligence (CQ) Metrics:</w:t>
      </w:r>
      <w:r>
        <w:t xml:space="preserve"> </w:t>
      </w:r>
      <w:r>
        <w:t xml:space="preserve">Developing assessment tools for interpreting cultural context as critical as linguistic accuracy.</w:t>
      </w:r>
    </w:p>
    <w:p>
      <w:pPr>
        <w:numPr>
          <w:ilvl w:val="0"/>
          <w:numId w:val="1003"/>
        </w:numPr>
        <w:pStyle w:val="Compact"/>
      </w:pPr>
      <w:r>
        <w:rPr>
          <w:bCs/>
          <w:b/>
        </w:rPr>
        <w:t xml:space="preserve">Seoul-Specific Training Modules:</w:t>
      </w:r>
      <w:r>
        <w:t xml:space="preserve"> </w:t>
      </w:r>
      <w:r>
        <w:t xml:space="preserve">Content addressing common Seoul business protocols, healthcare communication norms, and tourism hotspots' linguistic demands.</w:t>
      </w:r>
    </w:p>
    <w:p>
      <w:pPr>
        <w:numPr>
          <w:ilvl w:val="0"/>
          <w:numId w:val="1003"/>
        </w:numPr>
        <w:pStyle w:val="Compact"/>
      </w:pPr>
      <w:r>
        <w:rPr>
          <w:bCs/>
          <w:b/>
        </w:rPr>
        <w:t xml:space="preserve">Digital Integration Guidelines:</w:t>
      </w:r>
      <w:r>
        <w:t xml:space="preserve"> </w:t>
      </w:r>
      <w:r>
        <w:t xml:space="preserve">Best practices for ethically utilizing AI tools (</w:t>
      </w:r>
      <w:r>
        <w:rPr>
          <w:iCs/>
          <w:i/>
        </w:rPr>
        <w:t xml:space="preserve">e.g., real-time translation apps</w:t>
      </w:r>
      <w:r>
        <w:t xml:space="preserve">) as *support* for human</w:t>
      </w:r>
      <w:r>
        <w:t xml:space="preserve"> </w:t>
      </w:r>
      <w:r>
        <w:rPr>
          <w:iCs/>
          <w:i/>
        </w:rPr>
        <w:t xml:space="preserve">Translator Interpreter</w:t>
      </w:r>
      <w:r>
        <w:t xml:space="preserve">s in Seoul settings, not replacements.</w:t>
      </w:r>
    </w:p>
    <w:p>
      <w:pPr>
        <w:numPr>
          <w:ilvl w:val="0"/>
          <w:numId w:val="1003"/>
        </w:numPr>
        <w:pStyle w:val="Compact"/>
      </w:pPr>
      <w:r>
        <w:rPr>
          <w:bCs/>
          <w:b/>
        </w:rPr>
        <w:t xml:space="preserve">Policy Recommendations:</w:t>
      </w:r>
      <w:r>
        <w:t xml:space="preserve"> </w:t>
      </w:r>
      <w:r>
        <w:t xml:space="preserve">To the Seoul Metropolitan Government and National Language Institute on improving certification, standardization, and public-private partnerships for service provision.</w:t>
      </w:r>
    </w:p>
    <w:bookmarkEnd w:id="25"/>
    <w:bookmarkStart w:id="26" w:name="significance-why-south-korea-seoul"/>
    <w:p>
      <w:pPr>
        <w:pStyle w:val="Heading2"/>
      </w:pPr>
      <w:r>
        <w:t xml:space="preserve">6. Significance: Why South Korea Seoul?</w:t>
      </w:r>
    </w:p>
    <w:p>
      <w:pPr>
        <w:pStyle w:val="FirstParagraph"/>
      </w:pPr>
      <w:r>
        <w:t xml:space="preserve">The focus on</w:t>
      </w:r>
      <w:r>
        <w:t xml:space="preserve"> </w:t>
      </w:r>
      <w:r>
        <w:rPr>
          <w:iCs/>
          <w:i/>
        </w:rPr>
        <w:t xml:space="preserve">South Korea Seoul</w:t>
      </w:r>
      <w:r>
        <w:t xml:space="preserve"> </w:t>
      </w:r>
      <w:r>
        <w:t xml:space="preserve">is paramount. Seoul is not merely another city; it's a global hub with unique challenges and opportunities demanding localized solutions. Its rapid urbanization, status as a major FDI destination (ranking 4th globally for foreign investment in 2023), and strategic role in the Korean Wave (</w:t>
      </w:r>
      <w:r>
        <w:rPr>
          <w:iCs/>
          <w:i/>
        </w:rPr>
        <w:t xml:space="preserve">Hallyu</w:t>
      </w:r>
      <w:r>
        <w:t xml:space="preserve">) economy create an unparalleled demand for precise communication. Failure to resolve</w:t>
      </w:r>
      <w:r>
        <w:t xml:space="preserve"> </w:t>
      </w:r>
      <w:r>
        <w:rPr>
          <w:iCs/>
          <w:i/>
        </w:rPr>
        <w:t xml:space="preserve">Translator Interpreter</w:t>
      </w:r>
      <w:r>
        <w:t xml:space="preserve"> </w:t>
      </w:r>
      <w:r>
        <w:t xml:space="preserve">service gaps directly impacts Seoul's economic competitiveness, social cohesion, public safety (in healthcare/legal contexts), and its image as a welcoming city. This thesis will provide the first comprehensive analysis specifically for Seoul, offering actionable insights that can be adapted to other major Asian cities but grounded in the specific realities of South Korea's capital.</w:t>
      </w:r>
    </w:p>
    <w:bookmarkEnd w:id="26"/>
    <w:bookmarkStart w:id="27" w:name="conclusion"/>
    <w:p>
      <w:pPr>
        <w:pStyle w:val="Heading2"/>
      </w:pPr>
      <w:r>
        <w:t xml:space="preserve">7. Conclusion</w:t>
      </w:r>
    </w:p>
    <w:p>
      <w:pPr>
        <w:pStyle w:val="FirstParagraph"/>
      </w:pPr>
      <w:r>
        <w:t xml:space="preserve">As Seoul continues its ascent as a leading global city, the quality and accessibility of professional</w:t>
      </w:r>
      <w:r>
        <w:t xml:space="preserve"> </w:t>
      </w:r>
      <w:r>
        <w:rPr>
          <w:iCs/>
          <w:i/>
        </w:rPr>
        <w:t xml:space="preserve">Translator Interpreter</w:t>
      </w:r>
      <w:r>
        <w:t xml:space="preserve"> </w:t>
      </w:r>
      <w:r>
        <w:t xml:space="preserve">services are non-negotiable pillars of its success. This thesis proposal outlines a critical research project to diagnose current shortcomings, understand the nuances of Seoul's communication ecosystem, and develop a forward-looking framework for excellence in linguistic service provision. By centering the research on</w:t>
      </w:r>
      <w:r>
        <w:t xml:space="preserve"> </w:t>
      </w:r>
      <w:r>
        <w:rPr>
          <w:iCs/>
          <w:i/>
        </w:rPr>
        <w:t xml:space="preserve">South Korea Seoul</w:t>
      </w:r>
      <w:r>
        <w:t xml:space="preserve"> </w:t>
      </w:r>
      <w:r>
        <w:t xml:space="preserve">and prioritizing the distinct roles of</w:t>
      </w:r>
      <w:r>
        <w:t xml:space="preserve"> </w:t>
      </w:r>
      <w:r>
        <w:rPr>
          <w:iCs/>
          <w:i/>
        </w:rPr>
        <w:t xml:space="preserve">Translator Interpreter</w:t>
      </w:r>
      <w:r>
        <w:t xml:space="preserve">, this work promises tangible benefits for businesses operating in Seoul, healthcare systems serving diverse populations, international visitors experiencing Korean culture, and the professional community of linguistic experts themselves. The findings will equip policymakers, service providers, and educators with a roadmap to build a more linguistically inclusive and effective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Translator Interpreter Services in South Korea Seoul</dc:title>
  <dc:creator/>
  <dc:language>en</dc:language>
  <cp:keywords/>
  <dcterms:created xsi:type="dcterms:W3CDTF">2026-07-21T03:00:15Z</dcterms:created>
  <dcterms:modified xsi:type="dcterms:W3CDTF">2026-07-21T03:00:15Z</dcterms:modified>
</cp:coreProperties>
</file>

<file path=docProps/custom.xml><?xml version="1.0" encoding="utf-8"?>
<Properties xmlns="http://schemas.openxmlformats.org/officeDocument/2006/custom-properties" xmlns:vt="http://schemas.openxmlformats.org/officeDocument/2006/docPropsVTypes"/>
</file>