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Barcelona,</w:t>
      </w:r>
      <w:r>
        <w:t xml:space="preserve"> </w:t>
      </w:r>
      <w:r>
        <w:t xml:space="preserve">Spain</w:t>
      </w:r>
    </w:p>
    <w:bookmarkStart w:id="32" w:name="Xc6497e8cdad9c344141b64675220918b42f5206"/>
    <w:p>
      <w:pPr>
        <w:pStyle w:val="Heading1"/>
      </w:pPr>
      <w:r>
        <w:t xml:space="preserve">Thesis Proposal: The Evolution and Impact of Translator Interpreters in Barcelona, Spain</w:t>
      </w:r>
    </w:p>
    <w:bookmarkStart w:id="20" w:name="introduction"/>
    <w:p>
      <w:pPr>
        <w:pStyle w:val="Heading2"/>
      </w:pPr>
      <w:r>
        <w:t xml:space="preserve">1. Introduction</w:t>
      </w:r>
    </w:p>
    <w:p>
      <w:pPr>
        <w:pStyle w:val="FirstParagraph"/>
      </w:pPr>
      <w:r>
        <w:t xml:space="preserve">In the vibrant urban landscape of Barcelona, Spain, linguistic diversity has become both a defining characteristic and a complex challenge for social integration and economic development. As a global city hosting over 1.6 million residents and millions of annual tourists from diverse linguistic backgrounds, Barcelona operates within a unique multilingual ecosystem where Catalan, Spanish (Castilian), English, Arabic, Portuguese, and numerous other languages converge daily. This context creates an unprecedented demand for professional</w:t>
      </w:r>
      <w:r>
        <w:t xml:space="preserve"> </w:t>
      </w:r>
      <w:r>
        <w:rPr>
          <w:bCs/>
          <w:b/>
        </w:rPr>
        <w:t xml:space="preserve">Translator Interpreter</w:t>
      </w:r>
      <w:r>
        <w:t xml:space="preserve"> </w:t>
      </w:r>
      <w:r>
        <w:t xml:space="preserve">services across healthcare, legal systems, education, tourism sectors and public administration. This thesis proposal outlines a comprehensive study on the critical role of translator interpreters in Barcelona's sociolinguistic fabric—a role that has evolved significantly since Catalonia's cultural renaissance and Spain's national integration policies. The research directly addresses a gap in contemporary academic literature that fails to capture the nuanced, real-world applications of translation and interpretation services within Barcelona's specific political, cultural, and economic environment.</w:t>
      </w:r>
    </w:p>
    <w:bookmarkEnd w:id="20"/>
    <w:bookmarkStart w:id="21" w:name="problem-statement"/>
    <w:p>
      <w:pPr>
        <w:pStyle w:val="Heading2"/>
      </w:pPr>
      <w:r>
        <w:t xml:space="preserve">2. Problem Statement</w:t>
      </w:r>
    </w:p>
    <w:p>
      <w:pPr>
        <w:pStyle w:val="FirstParagraph"/>
      </w:pPr>
      <w:r>
        <w:t xml:space="preserve">Despite Barcelona's status as a UNESCO City of Literature and its strategic position as Spain's primary gateway for international engagement, the city faces systemic challenges in linguistic accessibility. Public services often lack sufficient translator interpreter resources, leading to communication barriers that disproportionately affect immigrant communities, asylum seekers, and elderly residents. For instance, a 2023 Barcelona City Council report revealed that 43% of non-Spanish speakers experienced difficulties accessing healthcare services due to inadequate language support. Concurrently, the professional identity of translator interpreters in Barcelona remains undertheorized—caught between traditional academic frameworks (which often prioritize written translation) and the rapidly expanding needs of spoken interpretation in dynamic public spaces. This research will investigate how</w:t>
      </w:r>
      <w:r>
        <w:t xml:space="preserve"> </w:t>
      </w:r>
      <w:r>
        <w:rPr>
          <w:bCs/>
          <w:b/>
        </w:rPr>
        <w:t xml:space="preserve">Translator Interpreter</w:t>
      </w:r>
      <w:r>
        <w:t xml:space="preserve"> </w:t>
      </w:r>
      <w:r>
        <w:t xml:space="preserve">professionals navigate Barcelona's unique linguistic policies, including Catalonia's official status for Catalan language promotion, Spain's national language requirements, and EU multilingual standards.</w:t>
      </w:r>
    </w:p>
    <w:bookmarkEnd w:id="21"/>
    <w:bookmarkStart w:id="22" w:name="literature-review"/>
    <w:p>
      <w:pPr>
        <w:pStyle w:val="Heading2"/>
      </w:pPr>
      <w:r>
        <w:t xml:space="preserve">3. Literature Review</w:t>
      </w:r>
    </w:p>
    <w:p>
      <w:pPr>
        <w:pStyle w:val="FirstParagraph"/>
      </w:pPr>
      <w:r>
        <w:t xml:space="preserve">Existing scholarship on translation studies (e.g., Baker &amp; Simeoni-Metz 1996; Nord 2001) primarily focuses on textual analysis or institutional settings in monolingual contexts, neglecting the lived experiences of translator interpreters in complex urban environments like Barcelona. Recent works by Llompart (2021) on Catalan language policy and García-Martin (2022) on migration services touch upon related themes but fail to center translator interpreters' professional agency. Crucially, no study has examined the intersection of Barcelona's</w:t>
      </w:r>
      <w:r>
        <w:t xml:space="preserve"> </w:t>
      </w:r>
      <w:r>
        <w:rPr>
          <w:bCs/>
          <w:b/>
        </w:rPr>
        <w:t xml:space="preserve">Translator Interpreter</w:t>
      </w:r>
      <w:r>
        <w:t xml:space="preserve"> </w:t>
      </w:r>
      <w:r>
        <w:t xml:space="preserve">ecosystem with Spain's broader sociopolitical landscape since the 2017 independence referendum—which intensified linguistic tensions. This gap is particularly acute as Barcelona hosts over 150 language service providers serving its diverse population, yet these services remain largely invisible in urban planning discourses.</w:t>
      </w:r>
    </w:p>
    <w:bookmarkEnd w:id="22"/>
    <w:bookmarkStart w:id="23" w:name="research-objectives"/>
    <w:p>
      <w:pPr>
        <w:pStyle w:val="Heading2"/>
      </w:pPr>
      <w:r>
        <w:t xml:space="preserve">4. Research Objectives</w:t>
      </w:r>
    </w:p>
    <w:p>
      <w:pPr>
        <w:numPr>
          <w:ilvl w:val="0"/>
          <w:numId w:val="1001"/>
        </w:numPr>
        <w:pStyle w:val="Compact"/>
      </w:pPr>
      <w:r>
        <w:t xml:space="preserve">To map the current demand patterns for translator interpreter services across key sectors (healthcare, justice, education) in Barcelona.</w:t>
      </w:r>
    </w:p>
    <w:p>
      <w:pPr>
        <w:numPr>
          <w:ilvl w:val="0"/>
          <w:numId w:val="1001"/>
        </w:numPr>
        <w:pStyle w:val="Compact"/>
      </w:pPr>
      <w:r>
        <w:t xml:space="preserve">To analyze how Barcelona's bilingual (Catalan/Spanish) and multilingual realities shape the daily practices of translator interpreters within Spain's national framework.</w:t>
      </w:r>
    </w:p>
    <w:p>
      <w:pPr>
        <w:numPr>
          <w:ilvl w:val="0"/>
          <w:numId w:val="1001"/>
        </w:numPr>
        <w:pStyle w:val="Compact"/>
      </w:pPr>
      <w:r>
        <w:t xml:space="preserve">To evaluate institutional support structures for translator interpreters in Barcelona compared to other European cities (e.g., London, Berlin).</w:t>
      </w:r>
    </w:p>
    <w:p>
      <w:pPr>
        <w:numPr>
          <w:ilvl w:val="0"/>
          <w:numId w:val="1001"/>
        </w:numPr>
        <w:pStyle w:val="Compact"/>
      </w:pPr>
      <w:r>
        <w:t xml:space="preserve">To co-develop evidence-based recommendations for integrating translator interpreter expertise into Barcelona's 2030 Urban Strategy and Spain's National Language Policy.</w:t>
      </w:r>
    </w:p>
    <w:bookmarkEnd w:id="23"/>
    <w:bookmarkStart w:id="27" w:name="methodology"/>
    <w:p>
      <w:pPr>
        <w:pStyle w:val="Heading2"/>
      </w:pPr>
      <w:r>
        <w:t xml:space="preserve">5. Methodology</w:t>
      </w:r>
    </w:p>
    <w:p>
      <w:pPr>
        <w:pStyle w:val="FirstParagraph"/>
      </w:pPr>
      <w:r>
        <w:t xml:space="preserve">This qualitative-quantitative mixed-methods study will deploy a three-phase approach:</w:t>
      </w:r>
    </w:p>
    <w:bookmarkStart w:id="24" w:name="Xeae959ab8b361065c11873aa98f1de1df275983"/>
    <w:p>
      <w:pPr>
        <w:pStyle w:val="Heading3"/>
      </w:pPr>
      <w:r>
        <w:t xml:space="preserve">Phase 1: Sectoral Demand Analysis (Months 1-3)</w:t>
      </w:r>
    </w:p>
    <w:p>
      <w:pPr>
        <w:pStyle w:val="FirstParagraph"/>
      </w:pPr>
      <w:r>
        <w:t xml:space="preserve">Surveys of 50 public institutions in Barcelona (including hospitals, courts, schools) and private language service providers to quantify demand patterns. Data will be triangulated with Barcelona City Council's migration statistics and tourism impact reports.</w:t>
      </w:r>
    </w:p>
    <w:bookmarkEnd w:id="24"/>
    <w:bookmarkStart w:id="25" w:name="Xe836cf8f05c6a575f304c8904e6793dde90aa0c"/>
    <w:p>
      <w:pPr>
        <w:pStyle w:val="Heading3"/>
      </w:pPr>
      <w:r>
        <w:t xml:space="preserve">Phase 2: Professional Experience Study (Months 4-7)</w:t>
      </w:r>
    </w:p>
    <w:p>
      <w:pPr>
        <w:pStyle w:val="FirstParagraph"/>
      </w:pPr>
      <w:r>
        <w:t xml:space="preserve">15 in-depth interviews with translator interpreters operating across linguistic zones (Catalan-dominant, Spanish-dominant, multilingual areas) plus participant observation at key sites like Barcelona's Hospital Clínic and the Poblenou Immigration Center. Critical discourse analysis will decode how professionals navigate Catalonia's language laws versus Spain's constitutional provisions.</w:t>
      </w:r>
    </w:p>
    <w:bookmarkEnd w:id="25"/>
    <w:bookmarkStart w:id="26" w:name="X59c82aabeb31f342dce9efd4e7a38d8700901a7"/>
    <w:p>
      <w:pPr>
        <w:pStyle w:val="Heading3"/>
      </w:pPr>
      <w:r>
        <w:t xml:space="preserve">Phase 3: Policy Co-Design Workshop (Months 8-9)</w:t>
      </w:r>
    </w:p>
    <w:p>
      <w:pPr>
        <w:pStyle w:val="FirstParagraph"/>
      </w:pPr>
      <w:r>
        <w:t xml:space="preserve">Collaborative workshop with translator interpreters, city planners, and cultural mediators to translate findings into actionable policy tools. The Barcelona Institute for International Studies will partner in this phase to ensure Spanish national context alignment.</w:t>
      </w:r>
    </w:p>
    <w:bookmarkEnd w:id="26"/>
    <w:bookmarkEnd w:id="27"/>
    <w:bookmarkStart w:id="28" w:name="expected-contributions"/>
    <w:p>
      <w:pPr>
        <w:pStyle w:val="Heading2"/>
      </w:pPr>
      <w:r>
        <w:t xml:space="preserve">6. Expected Contributions</w:t>
      </w:r>
    </w:p>
    <w:p>
      <w:pPr>
        <w:pStyle w:val="FirstParagraph"/>
      </w:pPr>
      <w:r>
        <w:t xml:space="preserve">This research promises significant academic and practical advancements. Academically, it will establish a new theoretical model—"Urban Translation Ecology"—that recontextualizes translator interpreter work within Barcelona's specific political geography (e.g., tensions between Catalan language promotion and Spain's national cohesion policies). Practically, the study will deliver:</w:t>
      </w:r>
    </w:p>
    <w:p>
      <w:pPr>
        <w:numPr>
          <w:ilvl w:val="0"/>
          <w:numId w:val="1002"/>
        </w:numPr>
        <w:pStyle w:val="Compact"/>
      </w:pPr>
      <w:r>
        <w:t xml:space="preserve">A Barcelona-Specific Translator Interpreter Service Mapping Tool for city planners.</w:t>
      </w:r>
    </w:p>
    <w:p>
      <w:pPr>
        <w:numPr>
          <w:ilvl w:val="0"/>
          <w:numId w:val="1002"/>
        </w:numPr>
        <w:pStyle w:val="Compact"/>
      </w:pPr>
      <w:r>
        <w:t xml:space="preserve">Training modules addressing "cultural-linguistic negotiation" skills essential for Barcelona's context (e.g., handling Catalan-Spanish code-switching in courtrooms).</w:t>
      </w:r>
    </w:p>
    <w:p>
      <w:pPr>
        <w:numPr>
          <w:ilvl w:val="0"/>
          <w:numId w:val="1002"/>
        </w:numPr>
        <w:pStyle w:val="Compact"/>
      </w:pPr>
      <w:r>
        <w:t xml:space="preserve">Policy briefs for Spain's Ministry of Culture and Barcelona City Council on integrating translator interpreters into public service design frameworks.</w:t>
      </w:r>
    </w:p>
    <w:bookmarkEnd w:id="28"/>
    <w:bookmarkStart w:id="29" w:name="significance-for-spain-barcelona"/>
    <w:p>
      <w:pPr>
        <w:pStyle w:val="Heading2"/>
      </w:pPr>
      <w:r>
        <w:t xml:space="preserve">7. Significance for Spain Barcelona</w:t>
      </w:r>
    </w:p>
    <w:p>
      <w:pPr>
        <w:pStyle w:val="FirstParagraph"/>
      </w:pPr>
      <w:r>
        <w:t xml:space="preserve">As Catalonia's capital, Barcelona is a microcosm of Spain's larger linguistic challenges. This thesis directly addresses the 2021 Barcelona City Council resolution on "Linguistic Equality" and contributes to Spain's National Strategy for Language Diversity (2030). The findings will inform local initiatives like the</w:t>
      </w:r>
      <w:r>
        <w:t xml:space="preserve"> </w:t>
      </w:r>
      <w:r>
        <w:rPr>
          <w:iCs/>
          <w:i/>
        </w:rPr>
        <w:t xml:space="preserve">Barcelona Migrant Welcome Plan</w:t>
      </w:r>
      <w:r>
        <w:t xml:space="preserve"> </w:t>
      </w:r>
      <w:r>
        <w:t xml:space="preserve">and support Spain's EU-funded projects on inclusive urban development. Critically, by centering the professional voice of translator interpreters—often marginalized in policy discussions—the research empowers this vital workforce to shape Barcelona's future as a truly accessible global city. In an era where language access determines social inclusion, this</w:t>
      </w:r>
      <w:r>
        <w:t xml:space="preserve"> </w:t>
      </w:r>
      <w:r>
        <w:rPr>
          <w:bCs/>
          <w:b/>
        </w:rPr>
        <w:t xml:space="preserve">Thesis Proposal</w:t>
      </w:r>
      <w:r>
        <w:t xml:space="preserve"> </w:t>
      </w:r>
      <w:r>
        <w:t xml:space="preserve">positions translator interpreters not merely as linguistic technicians but as indispensable civic architects for Spain Barcelona.</w:t>
      </w:r>
    </w:p>
    <w:bookmarkEnd w:id="29"/>
    <w:bookmarkStart w:id="30"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 demand mapping survey design</w:t>
      </w:r>
    </w:p>
    <w:p>
      <w:pPr>
        <w:pStyle w:val="BodyText"/>
      </w:pPr>
      <w:r>
        <w:t xml:space="preserve">4-7</w:t>
      </w:r>
    </w:p>
    <w:p>
      <w:pPr>
        <w:pStyle w:val="BodyText"/>
      </w:pPr>
      <w:r>
        <w:t xml:space="preserve">Data collection: interviews, observation, institutional analysis</w:t>
      </w:r>
    </w:p>
    <w:p>
      <w:pPr>
        <w:pStyle w:val="BodyText"/>
      </w:pPr>
      <w:r>
        <w:t xml:space="preserve">8-9</w:t>
      </w:r>
    </w:p>
    <w:p>
      <w:pPr>
        <w:pStyle w:val="BodyText"/>
      </w:pPr>
      <w:r>
        <w:t xml:space="preserve">Co-design workshop + preliminary report drafting</w:t>
      </w:r>
    </w:p>
    <w:p>
      <w:pPr>
        <w:pStyle w:val="BodyText"/>
      </w:pPr>
      <w:r>
        <w:t xml:space="preserve">10-12</w:t>
      </w:r>
    </w:p>
    <w:p>
      <w:pPr>
        <w:pStyle w:val="BodyText"/>
      </w:pPr>
      <w:r>
        <w:t xml:space="preserve">Final thesis writing + policy recommendations for city council submission</w:t>
      </w:r>
    </w:p>
    <w:bookmarkEnd w:id="30"/>
    <w:bookmarkStart w:id="31" w:name="conclusion"/>
    <w:p>
      <w:pPr>
        <w:pStyle w:val="Heading2"/>
      </w:pPr>
      <w:r>
        <w:t xml:space="preserve">9. Conclusion</w:t>
      </w:r>
    </w:p>
    <w:p>
      <w:pPr>
        <w:pStyle w:val="FirstParagraph"/>
      </w:pPr>
      <w:r>
        <w:t xml:space="preserve">The role of translator interpreters in Barcelona, Spain is no longer a niche concern but a fundamental pillar of social cohesion and urban functionality. This research transcends academic inquiry to address an urgent societal need: ensuring that linguistic diversity becomes Barcelona's strength rather than its barrier. By grounding the</w:t>
      </w:r>
      <w:r>
        <w:t xml:space="preserve"> </w:t>
      </w:r>
      <w:r>
        <w:rPr>
          <w:bCs/>
          <w:b/>
        </w:rPr>
        <w:t xml:space="preserve">Thesis Proposal</w:t>
      </w:r>
      <w:r>
        <w:t xml:space="preserve"> </w:t>
      </w:r>
      <w:r>
        <w:t xml:space="preserve">in Barcelona's distinctive realities—its Catalan-Spanish duality, immigrant demographics, and EU cultural policies—we will generate transformative knowledge for translator interpreters operating within Spain's most dynamic city. The outcomes will empower professionals who bridge languages daily to advocate for systemic change, ultimately making Barcelona a model for multilingual urbanism across Spain and Europe.</w:t>
      </w:r>
    </w:p>
    <w:p>
      <w:pPr>
        <w:pStyle w:val="BodyText"/>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Translator Interpreters in Barcelona, Spain</dc:title>
  <dc:creator/>
  <dc:language>en</dc:language>
  <cp:keywords/>
  <dcterms:created xsi:type="dcterms:W3CDTF">2026-04-29T19:07:40Z</dcterms:created>
  <dcterms:modified xsi:type="dcterms:W3CDTF">2026-04-29T19:07:40Z</dcterms:modified>
</cp:coreProperties>
</file>

<file path=docProps/custom.xml><?xml version="1.0" encoding="utf-8"?>
<Properties xmlns="http://schemas.openxmlformats.org/officeDocument/2006/custom-properties" xmlns:vt="http://schemas.openxmlformats.org/officeDocument/2006/docPropsVTypes"/>
</file>