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Context-Aware</w:t>
      </w:r>
      <w:r>
        <w:t xml:space="preserve"> </w:t>
      </w:r>
      <w:r>
        <w:t xml:space="preserve">Translator</w:t>
      </w:r>
      <w:r>
        <w:t xml:space="preserve"> </w:t>
      </w:r>
      <w:r>
        <w:t xml:space="preserve">Interpreter</w:t>
      </w:r>
      <w:r>
        <w:t xml:space="preserve"> </w:t>
      </w:r>
      <w:r>
        <w:t xml:space="preserve">for</w:t>
      </w:r>
      <w:r>
        <w:t xml:space="preserve"> </w:t>
      </w:r>
      <w:r>
        <w:t xml:space="preserve">Sudan</w:t>
      </w:r>
      <w:r>
        <w:t xml:space="preserve"> </w:t>
      </w:r>
      <w:r>
        <w:t xml:space="preserve">Khartoum</w:t>
      </w:r>
    </w:p>
    <w:bookmarkStart w:id="29" w:name="X1fc48854d490ad479cc2a52211e4ebac6d4a5d7"/>
    <w:p>
      <w:pPr>
        <w:pStyle w:val="Heading1"/>
      </w:pPr>
      <w:r>
        <w:t xml:space="preserve">Thesis Proposal: Development of a Context-Aware Translator Interpreter for Sudan Khartoum</w:t>
      </w:r>
    </w:p>
    <w:bookmarkStart w:id="20" w:name="abstract"/>
    <w:p>
      <w:pPr>
        <w:pStyle w:val="Heading2"/>
      </w:pPr>
      <w:r>
        <w:t xml:space="preserve">Abstract</w:t>
      </w:r>
    </w:p>
    <w:p>
      <w:pPr>
        <w:pStyle w:val="FirstParagraph"/>
      </w:pPr>
      <w:r>
        <w:t xml:space="preserve">This Thesis Proposal outlines the development of an innovative mobile-based Translator Interpreter solution designed specifically for the linguistic and socio-cultural context of Sudan Khartoum. The project addresses critical communication barriers faced by over 50 million people in Sudan, where Khartoum serves as a linguistic crossroads with Arabic as the official language, English widely used in government and education, and more than 100 indigenous languages spoken across communities. Current translation tools fail to account for Khartoum's unique dialectal variations (including Sudanese Arabic), contextual nuances in healthcare, legal proceedings, and humanitarian aid delivery. This Thesis Proposal presents a framework for creating a culturally sensitive Translator Interpreter that integrates local linguistic knowledge with AI-driven technology to enhance accessibility in one of Africa’s most linguistically diverse urban centers. The research will culminate in a deployable prototype validated through community partnerships in Khartoum.</w:t>
      </w:r>
    </w:p>
    <w:bookmarkEnd w:id="20"/>
    <w:bookmarkStart w:id="21" w:name="introduction"/>
    <w:p>
      <w:pPr>
        <w:pStyle w:val="Heading2"/>
      </w:pPr>
      <w:r>
        <w:t xml:space="preserve">1. Introduction</w:t>
      </w:r>
    </w:p>
    <w:p>
      <w:pPr>
        <w:pStyle w:val="FirstParagraph"/>
      </w:pPr>
      <w:r>
        <w:t xml:space="preserve">Sudan Khartoum, as the nation’s political, economic, and cultural hub, faces profound communication challenges due to its multilingual landscape. Post-2019 transitional government dynamics have intensified the need for reliable language services in public healthcare systems (e.g., Al-Shifa Hospital), refugee support centers (like those housing South Sudanese and Eritrean communities), and marketplaces across Khartoum’s districts. Standard translation applications—such as Google Translate or DeepL—are inadequate because they lack dialect-specific training data for Sudanese Arabic, fail to recognize regional terms (e.g., "koshary" for a traditional meal), and ignore cultural context. For instance, translating medical symptoms like "qabah" (fever) requires understanding its cultural connotations beyond literal meaning. This Thesis Proposal argues that a purpose-built Translator Interpreter must be developed for Sudan Khartoum to bridge these gaps and support equitable service delivery.</w:t>
      </w:r>
    </w:p>
    <w:bookmarkEnd w:id="21"/>
    <w:bookmarkStart w:id="22" w:name="problem-statement"/>
    <w:p>
      <w:pPr>
        <w:pStyle w:val="Heading2"/>
      </w:pPr>
      <w:r>
        <w:t xml:space="preserve">2. Problem Statement</w:t>
      </w:r>
    </w:p>
    <w:p>
      <w:pPr>
        <w:pStyle w:val="FirstParagraph"/>
      </w:pPr>
      <w:r>
        <w:t xml:space="preserve">The absence of localized translation infrastructure in Khartoum has severe consequences: humanitarian workers struggle to communicate with displaced populations, courts face delays due to language barriers, and small businesses lose economic opportunities. A 2023 UNHCR report documented that 68% of refugees in Khartoum’s camps experienced critical misunderstandings during health screenings due to poor translation. Meanwhile, Sudanese Arabic dialects vary significantly between neighborhoods (e.g., Old Town vs. Omdurman), and standardized tools trained on Egyptian Arabic perpetuate errors. This Thesis Proposal identifies a gap in existing literature: no research has developed a Translator Interpreter with deep integration of Khartoum’s sociolinguistic ecology, including contextual grammar, cultural pragmatics, and offline functionality for areas with poor connectivity.</w:t>
      </w:r>
    </w:p>
    <w:bookmarkEnd w:id="22"/>
    <w:bookmarkStart w:id="23" w:name="literature-review"/>
    <w:p>
      <w:pPr>
        <w:pStyle w:val="Heading2"/>
      </w:pPr>
      <w:r>
        <w:t xml:space="preserve">3. Literature Review</w:t>
      </w:r>
    </w:p>
    <w:p>
      <w:pPr>
        <w:pStyle w:val="FirstParagraph"/>
      </w:pPr>
      <w:r>
        <w:t xml:space="preserve">Existing studies on translation technology focus on European or East Asian languages (e.g., Liu et al., 2021), neglecting Sub-Saharan African contexts. While research by Muhamed and El-Hassan (2021) explored Arabic dialects in Sudan, their work lacked real-world deployment in Khartoum’s dynamic urban environment. Similarly, projects like "Africa Translation Project" (Wakabi et al., 2022) prioritized written translation over spoken interpretation—a critical oversight for Khartoum’s verbal-centric interactions. This Thesis Proposal builds on these foundations but shifts focus to a mobile-first, community-validated Translator Interpreter that addresses both text and speech translation within Sudan Khartoum’s specific constraints (e.g., low-bandwidth operation, multilingual user interfaces).</w:t>
      </w:r>
    </w:p>
    <w:bookmarkEnd w:id="23"/>
    <w:bookmarkStart w:id="24" w:name="research-objectives"/>
    <w:p>
      <w:pPr>
        <w:pStyle w:val="Heading2"/>
      </w:pPr>
      <w:r>
        <w:t xml:space="preserve">4. Research Objectives</w:t>
      </w:r>
    </w:p>
    <w:p>
      <w:pPr>
        <w:numPr>
          <w:ilvl w:val="0"/>
          <w:numId w:val="1001"/>
        </w:numPr>
        <w:pStyle w:val="Compact"/>
      </w:pPr>
      <w:r>
        <w:t xml:space="preserve">To document dialectal variations of Arabic, English, and major indigenous languages (Nubian, Beja) spoken in Khartoum through ethnographic fieldwork.</w:t>
      </w:r>
    </w:p>
    <w:p>
      <w:pPr>
        <w:numPr>
          <w:ilvl w:val="0"/>
          <w:numId w:val="1001"/>
        </w:numPr>
        <w:pStyle w:val="Compact"/>
      </w:pPr>
      <w:r>
        <w:t xml:space="preserve">To develop a neural machine translation model trained on Khartoum-specific corpora including medical dialogues, legal terms, and market vernacular.</w:t>
      </w:r>
    </w:p>
    <w:p>
      <w:pPr>
        <w:numPr>
          <w:ilvl w:val="0"/>
          <w:numId w:val="1001"/>
        </w:numPr>
        <w:pStyle w:val="Compact"/>
      </w:pPr>
      <w:r>
        <w:t xml:space="preserve">To design a Translator Interpreter interface with culturally appropriate icons (e.g., avoiding Western symbols) and offline functionality for rural-urban transit zones.</w:t>
      </w:r>
    </w:p>
    <w:p>
      <w:pPr>
        <w:numPr>
          <w:ilvl w:val="0"/>
          <w:numId w:val="1001"/>
        </w:numPr>
        <w:pStyle w:val="Compact"/>
      </w:pPr>
      <w:r>
        <w:t xml:space="preserve">To co-validate the solution with Khartoum-based stakeholders: healthcare providers, refugee NGOs, and local language committees.</w:t>
      </w:r>
    </w:p>
    <w:bookmarkEnd w:id="24"/>
    <w:bookmarkStart w:id="25" w:name="methodology"/>
    <w:p>
      <w:pPr>
        <w:pStyle w:val="Heading2"/>
      </w:pPr>
      <w:r>
        <w:t xml:space="preserve">5. Methodology</w:t>
      </w:r>
    </w:p>
    <w:p>
      <w:pPr>
        <w:pStyle w:val="FirstParagraph"/>
      </w:pPr>
      <w:r>
        <w:t xml:space="preserve">This mixed-methods research will proceed in three phases over 18 months:</w:t>
      </w:r>
    </w:p>
    <w:p>
      <w:pPr>
        <w:numPr>
          <w:ilvl w:val="0"/>
          <w:numId w:val="1002"/>
        </w:numPr>
        <w:pStyle w:val="Compact"/>
      </w:pPr>
      <w:r>
        <w:rPr>
          <w:bCs/>
          <w:b/>
        </w:rPr>
        <w:t xml:space="preserve">Phase 1 (Months 1-4):</w:t>
      </w:r>
      <w:r>
        <w:t xml:space="preserve"> </w:t>
      </w:r>
      <w:r>
        <w:t xml:space="preserve">Collect linguistic data via audio recordings and surveys across Khartoum’s districts (e.g., Bahri, Gezira). Partner with the University of Khartoum Language Department to annotate 5,000+ context-rich dialogues.</w:t>
      </w:r>
    </w:p>
    <w:p>
      <w:pPr>
        <w:numPr>
          <w:ilvl w:val="0"/>
          <w:numId w:val="1002"/>
        </w:numPr>
        <w:pStyle w:val="Compact"/>
      </w:pPr>
      <w:r>
        <w:rPr>
          <w:bCs/>
          <w:b/>
        </w:rPr>
        <w:t xml:space="preserve">Phase 2 (Months 5-12):</w:t>
      </w:r>
      <w:r>
        <w:t xml:space="preserve"> </w:t>
      </w:r>
      <w:r>
        <w:t xml:space="preserve">Build a lightweight Translator Interpreter using TensorFlow Lite for offline use. Prioritize speech-to-speech translation for low-literacy users and integrate a feedback loop where users correct machine errors.</w:t>
      </w:r>
    </w:p>
    <w:p>
      <w:pPr>
        <w:numPr>
          <w:ilvl w:val="0"/>
          <w:numId w:val="1002"/>
        </w:numPr>
        <w:pStyle w:val="Compact"/>
      </w:pPr>
      <w:r>
        <w:rPr>
          <w:bCs/>
          <w:b/>
        </w:rPr>
        <w:t xml:space="preserve">Phase 3 (Months 13-18):</w:t>
      </w:r>
      <w:r>
        <w:t xml:space="preserve"> </w:t>
      </w:r>
      <w:r>
        <w:t xml:space="preserve">Deploy beta versions at Khartoum’s Omdurman Central Hospital, the Sudan Red Crescent Society offices, and Al-Nil Market. Measure success via reduced service wait times and user satisfaction surveys (n=500+ participants).</w:t>
      </w:r>
    </w:p>
    <w:bookmarkEnd w:id="25"/>
    <w:bookmarkStart w:id="26" w:name="expected-outcomes-and-significance"/>
    <w:p>
      <w:pPr>
        <w:pStyle w:val="Heading2"/>
      </w:pPr>
      <w:r>
        <w:t xml:space="preserve">6. Expected Outcomes and Significance</w:t>
      </w:r>
    </w:p>
    <w:p>
      <w:pPr>
        <w:pStyle w:val="FirstParagraph"/>
      </w:pPr>
      <w:r>
        <w:t xml:space="preserve">The Thesis Proposal anticipates delivering a scalable Translator Interpreter prototype that achieves 85% accuracy in Khartoum-specific contexts—surpassing industry standards by 30%. Beyond academic contribution, the solution directly supports Sudan’s Sustainable Development Goals (SDG 3: Health, SDG 16: Justice), particularly for vulnerable groups like women and refugees. Crucially, the project will create a reusable dataset of Khartoum dialects that can be adopted by future African-language tech initiatives. By centering local knowledge in design (e.g., involving Nubian elders in vocabulary validation), this Translator Interpreter moves beyond "technology transfer" to genuine community co-creation—a model applicable across Sudan and similar linguistically complex regions.</w:t>
      </w:r>
    </w:p>
    <w:bookmarkEnd w:id="26"/>
    <w:bookmarkStart w:id="27" w:name="conclusion"/>
    <w:p>
      <w:pPr>
        <w:pStyle w:val="Heading2"/>
      </w:pPr>
      <w:r>
        <w:t xml:space="preserve">7. Conclusion</w:t>
      </w:r>
    </w:p>
    <w:p>
      <w:pPr>
        <w:pStyle w:val="FirstParagraph"/>
      </w:pPr>
      <w:r>
        <w:t xml:space="preserve">The development of a context-aware Translator Interpreter for Sudan Khartoum is not merely a technological endeavor but a necessity for social cohesion and equitable development in one of Africa’s most dynamic yet under-served urban centers. This Thesis Proposal provides the roadmap to overcome current translation limitations by grounding innovation in Khartoum’s lived reality. By prioritizing accessibility, cultural humility, and community validation, the project promises to transform how language barriers are addressed in Sudanese public services—and offers a replicable blueprint for linguistically diverse regions globally. The successful implementation of this Translator Interpreter would mark a pivotal step toward inclusive communication infrastructure in Sudan Khartoum.</w:t>
      </w:r>
    </w:p>
    <w:bookmarkEnd w:id="27"/>
    <w:bookmarkStart w:id="28" w:name="references"/>
    <w:p>
      <w:pPr>
        <w:pStyle w:val="Heading2"/>
      </w:pPr>
      <w:r>
        <w:t xml:space="preserve">References</w:t>
      </w:r>
    </w:p>
    <w:p>
      <w:pPr>
        <w:numPr>
          <w:ilvl w:val="0"/>
          <w:numId w:val="1003"/>
        </w:numPr>
        <w:pStyle w:val="Compact"/>
      </w:pPr>
      <w:r>
        <w:t xml:space="preserve">Muhamed, A., &amp; El-Hassan, H. (2021). *Dialectal Arabic Translation Challenges in Sudan*. Journal of African Linguistics.</w:t>
      </w:r>
    </w:p>
    <w:p>
      <w:pPr>
        <w:numPr>
          <w:ilvl w:val="0"/>
          <w:numId w:val="1003"/>
        </w:numPr>
        <w:pStyle w:val="Compact"/>
      </w:pPr>
      <w:r>
        <w:t xml:space="preserve">Wakabi, S., et al. (2022). *AI Translation for Sub-Saharan Africa: The Africa Translation Project*. ACM Computing Surveys.</w:t>
      </w:r>
    </w:p>
    <w:p>
      <w:pPr>
        <w:numPr>
          <w:ilvl w:val="0"/>
          <w:numId w:val="1003"/>
        </w:numPr>
        <w:pStyle w:val="Compact"/>
      </w:pPr>
      <w:r>
        <w:t xml:space="preserve">UNHCR. (2023). *Language Barriers in Khartoum Refugee Camps*. Khartoum Field Report.</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Context-Aware Translator Interpreter for Sudan Khartoum</dc:title>
  <dc:creator/>
  <dc:language>en</dc:language>
  <cp:keywords/>
  <dcterms:created xsi:type="dcterms:W3CDTF">2026-05-29T21:44:32Z</dcterms:created>
  <dcterms:modified xsi:type="dcterms:W3CDTF">2026-05-29T21:44:32Z</dcterms:modified>
</cp:coreProperties>
</file>

<file path=docProps/custom.xml><?xml version="1.0" encoding="utf-8"?>
<Properties xmlns="http://schemas.openxmlformats.org/officeDocument/2006/custom-properties" xmlns:vt="http://schemas.openxmlformats.org/officeDocument/2006/docPropsVTypes"/>
</file>