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3beb2cb2b74c9af8d157d81e0c0a9b45b1fba6c"/>
    <w:p>
      <w:pPr>
        <w:pStyle w:val="Heading1"/>
      </w:pPr>
      <w:r>
        <w:t xml:space="preserve">Thesis Proposal: Development of an AI-Powered Translator Interpreter System for Multilingual Communication in United Arab Emirates Dubai</w:t>
      </w:r>
    </w:p>
    <w:bookmarkStart w:id="20" w:name="introduction-and-problem-statement"/>
    <w:p>
      <w:pPr>
        <w:pStyle w:val="Heading2"/>
      </w:pPr>
      <w:r>
        <w:t xml:space="preserve">Introduction and Problem Statement</w:t>
      </w:r>
    </w:p>
    <w:p>
      <w:pPr>
        <w:pStyle w:val="FirstParagraph"/>
      </w:pPr>
      <w:r>
        <w:t xml:space="preserve">The United Arab Emirates (UAE), particularly Dubai, represents one of the world's most linguistically diverse urban centers. As a global hub for business, tourism, and expatriate communities, Dubai hosts over 200 nationalities speaking more than 150 languages. This linguistic complexity creates significant communication barriers in critical sectors including healthcare, government services, hospitality, and emergency response. Current translation tools often fail to address the nuanced cultural context and specialized terminology required for effective communication in Dubai's unique environment. The</w:t>
      </w:r>
      <w:r>
        <w:t xml:space="preserve"> </w:t>
      </w:r>
      <w:r>
        <w:rPr>
          <w:iCs/>
          <w:i/>
        </w:rPr>
        <w:t xml:space="preserve">Translator Interpreter</w:t>
      </w:r>
      <w:r>
        <w:t xml:space="preserve"> </w:t>
      </w:r>
      <w:r>
        <w:t xml:space="preserve">system proposed here aims to bridge this gap by delivering culturally attuned, real-time linguistic solutions tailored specifically for the United Arab Emirates Dubai ecosystem.</w:t>
      </w:r>
    </w:p>
    <w:bookmarkEnd w:id="20"/>
    <w:bookmarkStart w:id="21" w:name="significance-of-the-study"/>
    <w:p>
      <w:pPr>
        <w:pStyle w:val="Heading2"/>
      </w:pPr>
      <w:r>
        <w:t xml:space="preserve">Significance of the Study</w:t>
      </w:r>
    </w:p>
    <w:p>
      <w:pPr>
        <w:pStyle w:val="FirstParagraph"/>
      </w:pPr>
      <w:r>
        <w:t xml:space="preserve">The development of an advanced</w:t>
      </w:r>
      <w:r>
        <w:t xml:space="preserve"> </w:t>
      </w:r>
      <w:r>
        <w:rPr>
          <w:iCs/>
          <w:i/>
        </w:rPr>
        <w:t xml:space="preserve">Translator Interpreter</w:t>
      </w:r>
      <w:r>
        <w:t xml:space="preserve"> </w:t>
      </w:r>
      <w:r>
        <w:t xml:space="preserve">for Dubai is not merely a technological endeavor but a strategic necessity. With Dubai's Vision 2030 emphasizing "Smart City" initiatives and customer-centric service excellence, seamless communication directly impacts economic growth and social cohesion. Current solutions suffer from three critical limitations: (1) inability to handle Arabic dialects alongside formal Modern Standard Arabic, (2) lack of cultural contextualization for Emirati customs, and (3) absence of sector-specific terminology databases. This thesis addresses these gaps by proposing a system that integrates linguistics with Dubai's socio-cultural fabric, ultimately supporting the UAE's goal of becoming a global leader in smart urban services.</w:t>
      </w:r>
    </w:p>
    <w:bookmarkEnd w:id="21"/>
    <w:bookmarkStart w:id="22" w:name="literature-review"/>
    <w:p>
      <w:pPr>
        <w:pStyle w:val="Heading2"/>
      </w:pPr>
      <w:r>
        <w:t xml:space="preserve">Literature Review</w:t>
      </w:r>
    </w:p>
    <w:p>
      <w:pPr>
        <w:pStyle w:val="FirstParagraph"/>
      </w:pPr>
      <w:r>
        <w:t xml:space="preserve">Existing research in computational linguistics has focused primarily on major global languages, with limited attention to Gulf Arabic dialects or Emirati-specific terminology. Studies by Al-Belushi (2021) and Al-Maadeed (2019) highlight the scarcity of machine learning models trained on UAE Arabic corpora. Current tools like Google Translate and DeepL demonstrate poor performance with Gulf dialects, often translating "Mashallah" as "God willing" rather than recognizing its cultural significance in Emirati discourse. In Dubai's healthcare sector alone, a 2022 Dubai Health Authority report documented 34% of medical errors linked to language miscommunication. This research gap necessitates a localized solution that goes beyond generic translation toward culturally intelligent interpretation.</w:t>
      </w:r>
    </w:p>
    <w:bookmarkEnd w:id="22"/>
    <w:bookmarkStart w:id="23" w:name="research-objectives"/>
    <w:p>
      <w:pPr>
        <w:pStyle w:val="Heading2"/>
      </w:pPr>
      <w:r>
        <w:t xml:space="preserve">Research Objectives</w:t>
      </w:r>
    </w:p>
    <w:p>
      <w:pPr>
        <w:pStyle w:val="FirstParagraph"/>
      </w:pPr>
      <w:r>
        <w:t xml:space="preserve">This thesis proposes the development and validation of an AI-driven Translator Interpreter system specifically designed for Dubai's linguistic landscape. The primary objectives are:</w:t>
      </w:r>
    </w:p>
    <w:p>
      <w:pPr>
        <w:numPr>
          <w:ilvl w:val="0"/>
          <w:numId w:val="1001"/>
        </w:numPr>
        <w:pStyle w:val="Compact"/>
      </w:pPr>
      <w:r>
        <w:t xml:space="preserve">To create a multilingual corpus comprising 50,000+ UAE-specific dialogue samples across healthcare, legal, tourism, and government sectors</w:t>
      </w:r>
    </w:p>
    <w:p>
      <w:pPr>
        <w:numPr>
          <w:ilvl w:val="0"/>
          <w:numId w:val="1001"/>
        </w:numPr>
        <w:pStyle w:val="Compact"/>
      </w:pPr>
      <w:r>
        <w:t xml:space="preserve">To develop dialect-aware natural language processing models trained on Emirati Arabic (Gulf dialect) and formal Arabic with cultural context embeddings</w:t>
      </w:r>
    </w:p>
    <w:p>
      <w:pPr>
        <w:numPr>
          <w:ilvl w:val="0"/>
          <w:numId w:val="1001"/>
        </w:numPr>
        <w:pStyle w:val="Compact"/>
      </w:pPr>
      <w:r>
        <w:t xml:space="preserve">To integrate real-time interpretation capabilities with Dubai's smart city infrastructure (e.g., Dubai Smart App integration)</w:t>
      </w:r>
    </w:p>
    <w:p>
      <w:pPr>
        <w:numPr>
          <w:ilvl w:val="0"/>
          <w:numId w:val="1001"/>
        </w:numPr>
        <w:pStyle w:val="Compact"/>
      </w:pPr>
      <w:r>
        <w:t xml:space="preserve">To establish a feedback mechanism for continuous improvement through user interactions in UAE public service settings</w:t>
      </w:r>
    </w:p>
    <w:bookmarkEnd w:id="23"/>
    <w:bookmarkStart w:id="24" w:name="research-questions"/>
    <w:p>
      <w:pPr>
        <w:pStyle w:val="Heading2"/>
      </w:pPr>
      <w:r>
        <w:t xml:space="preserve">Research Questions</w:t>
      </w:r>
    </w:p>
    <w:p>
      <w:pPr>
        <w:pStyle w:val="FirstParagraph"/>
      </w:pPr>
      <w:r>
        <w:t xml:space="preserve">The study will address three critical questions:</w:t>
      </w:r>
    </w:p>
    <w:p>
      <w:pPr>
        <w:numPr>
          <w:ilvl w:val="0"/>
          <w:numId w:val="1002"/>
        </w:numPr>
        <w:pStyle w:val="Compact"/>
      </w:pPr>
      <w:r>
        <w:t xml:space="preserve">How can cultural context be algorithmically embedded into translation systems to prevent miscommunication in UAE Dubai scenarios (e.g., translating "salam" as "greeting" versus understanding its religious significance)?</w:t>
      </w:r>
    </w:p>
    <w:p>
      <w:pPr>
        <w:numPr>
          <w:ilvl w:val="0"/>
          <w:numId w:val="1002"/>
        </w:numPr>
        <w:pStyle w:val="Compact"/>
      </w:pPr>
      <w:r>
        <w:t xml:space="preserve">What is the optimal balance between real-time interpretation speed and accuracy for high-stakes environments like Dubai Emergency Services?</w:t>
      </w:r>
    </w:p>
    <w:p>
      <w:pPr>
        <w:numPr>
          <w:ilvl w:val="0"/>
          <w:numId w:val="1002"/>
        </w:numPr>
        <w:pStyle w:val="Compact"/>
      </w:pPr>
      <w:r>
        <w:t xml:space="preserve">How can user experience be optimized for non-technically proficient users across diverse age groups in Dubai's expatriate community?</w:t>
      </w:r>
    </w:p>
    <w:bookmarkEnd w:id="24"/>
    <w:bookmarkStart w:id="25" w:name="methodology"/>
    <w:p>
      <w:pPr>
        <w:pStyle w:val="Heading2"/>
      </w:pPr>
      <w:r>
        <w:t xml:space="preserve">Methodology</w:t>
      </w:r>
    </w:p>
    <w:p>
      <w:pPr>
        <w:pStyle w:val="FirstParagraph"/>
      </w:pPr>
      <w:r>
        <w:t xml:space="preserve">The research will employ a mixed-methods approach over 24 months:</w:t>
      </w:r>
    </w:p>
    <w:p>
      <w:pPr>
        <w:numPr>
          <w:ilvl w:val="0"/>
          <w:numId w:val="1003"/>
        </w:numPr>
        <w:pStyle w:val="Compact"/>
      </w:pPr>
      <w:r>
        <w:rPr>
          <w:bCs/>
          <w:b/>
        </w:rPr>
        <w:t xml:space="preserve">Data Collection Phase (Months 1-6):</w:t>
      </w:r>
      <w:r>
        <w:t xml:space="preserve"> </w:t>
      </w:r>
      <w:r>
        <w:t xml:space="preserve">Partner with Dubai Health Authority, Dubai Tourism, and UAE government entities to gather annotated dialogue corpora. Will prioritize high-frequency scenarios like "hospital admission forms" or "visa processing queries."</w:t>
      </w:r>
    </w:p>
    <w:p>
      <w:pPr>
        <w:numPr>
          <w:ilvl w:val="0"/>
          <w:numId w:val="1003"/>
        </w:numPr>
        <w:pStyle w:val="Compact"/>
      </w:pPr>
      <w:r>
        <w:rPr>
          <w:bCs/>
          <w:b/>
        </w:rPr>
        <w:t xml:space="preserve">Model Development (Months 7-15):</w:t>
      </w:r>
      <w:r>
        <w:t xml:space="preserve"> </w:t>
      </w:r>
      <w:r>
        <w:t xml:space="preserve">Build transformer-based neural networks using Arabic dialect datasets from the Arab Language Technology Center, augmented with Emirati speech samples. Cultural context module will incorporate UAE values through collaboration with Dubai Culture &amp; Arts Authority.</w:t>
      </w:r>
    </w:p>
    <w:p>
      <w:pPr>
        <w:numPr>
          <w:ilvl w:val="0"/>
          <w:numId w:val="1003"/>
        </w:numPr>
        <w:pStyle w:val="Compact"/>
      </w:pPr>
      <w:r>
        <w:rPr>
          <w:bCs/>
          <w:b/>
        </w:rPr>
        <w:t xml:space="preserve">Field Testing (Months 16-20):</w:t>
      </w:r>
      <w:r>
        <w:t xml:space="preserve"> </w:t>
      </w:r>
      <w:r>
        <w:t xml:space="preserve">Deploy pilot versions in Dubai Mall, Sheikh Zayed Road healthcare centers, and Dubai Police stations. Collect data from 500+ users across 35 nationalities to measure accuracy and user satisfaction.</w:t>
      </w:r>
    </w:p>
    <w:p>
      <w:pPr>
        <w:numPr>
          <w:ilvl w:val="0"/>
          <w:numId w:val="1003"/>
        </w:numPr>
        <w:pStyle w:val="Compact"/>
      </w:pPr>
      <w:r>
        <w:rPr>
          <w:bCs/>
          <w:b/>
        </w:rPr>
        <w:t xml:space="preserve">Evaluation &amp; Refinement (Months 21-24):</w:t>
      </w:r>
      <w:r>
        <w:t xml:space="preserve"> </w:t>
      </w:r>
      <w:r>
        <w:t xml:space="preserve">Utilize NIST metrics for translation quality alongside cultural appropriateness indices developed through focus groups with Emirati linguists and expatriate communities.</w:t>
      </w:r>
    </w:p>
    <w:bookmarkEnd w:id="25"/>
    <w:bookmarkStart w:id="26" w:name="expected-outcomes-and-contribution"/>
    <w:p>
      <w:pPr>
        <w:pStyle w:val="Heading2"/>
      </w:pPr>
      <w:r>
        <w:t xml:space="preserve">Expected Outcomes and Contribution</w:t>
      </w:r>
    </w:p>
    <w:p>
      <w:pPr>
        <w:pStyle w:val="FirstParagraph"/>
      </w:pPr>
      <w:r>
        <w:t xml:space="preserve">This thesis will deliver:</w:t>
      </w:r>
    </w:p>
    <w:p>
      <w:pPr>
        <w:numPr>
          <w:ilvl w:val="0"/>
          <w:numId w:val="1004"/>
        </w:numPr>
        <w:pStyle w:val="Compact"/>
      </w:pPr>
      <w:r>
        <w:t xml:space="preserve">A fully operational Translator Interpreter application with offline functionality for Dubai's diverse locations (including remote desert areas)</w:t>
      </w:r>
    </w:p>
    <w:p>
      <w:pPr>
        <w:numPr>
          <w:ilvl w:val="0"/>
          <w:numId w:val="1004"/>
        </w:numPr>
        <w:pStyle w:val="Compact"/>
      </w:pPr>
      <w:r>
        <w:t xml:space="preserve">A publicly accessible UAE-specific Arabic dialect lexicon with cultural annotations (e.g., explaining "khabis" as a term of respect for elders)</w:t>
      </w:r>
    </w:p>
    <w:p>
      <w:pPr>
        <w:numPr>
          <w:ilvl w:val="0"/>
          <w:numId w:val="1004"/>
        </w:numPr>
        <w:pStyle w:val="Compact"/>
      </w:pPr>
      <w:r>
        <w:t xml:space="preserve">Validation data showing minimum 25% improvement in communication accuracy over existing tools in Dubai contexts</w:t>
      </w:r>
    </w:p>
    <w:p>
      <w:pPr>
        <w:numPr>
          <w:ilvl w:val="0"/>
          <w:numId w:val="1004"/>
        </w:numPr>
        <w:pStyle w:val="Compact"/>
      </w:pPr>
      <w:r>
        <w:t xml:space="preserve">A framework for adapting the system to other Gulf Cooperation Council nations</w:t>
      </w:r>
    </w:p>
    <w:p>
      <w:pPr>
        <w:pStyle w:val="FirstParagraph"/>
      </w:pPr>
      <w:r>
        <w:t xml:space="preserve">The contribution extends beyond technology: By reducing communication barriers, the system will directly support Dubai's Economic Agenda D33 goals, enhance visitor satisfaction (critical for tourism revenue), and promote social inclusion. The cultural context module represents a novel contribution to computational linguistics, addressing the "black box" problem where AI systems fail to recognize culturally embedded meaning.</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Data Collection &amp; Corpus Building</w:t>
      </w:r>
    </w:p>
    <w:p>
      <w:pPr>
        <w:pStyle w:val="BodyText"/>
      </w:pPr>
      <w:r>
        <w:t xml:space="preserve">1-6</w:t>
      </w:r>
    </w:p>
    <w:p>
      <w:pPr>
        <w:pStyle w:val="BodyText"/>
      </w:pPr>
      <w:r>
        <w:t xml:space="preserve">Annotated UAE dialogue database (50,000+ samples)</w:t>
      </w:r>
    </w:p>
    <w:p>
      <w:pPr>
        <w:pStyle w:val="BodyText"/>
      </w:pPr>
      <w:r>
        <w:t xml:space="preserve">AI Model Development</w:t>
      </w:r>
    </w:p>
    <w:p>
      <w:pPr>
        <w:pStyle w:val="BodyText"/>
      </w:pPr>
      <w:r>
        <w:t xml:space="preserve">7-15</w:t>
      </w:r>
    </w:p>
    <w:p>
      <w:pPr>
        <w:pStyle w:val="BodyText"/>
      </w:pPr>
      <w:r>
        <w:t xml:space="preserve">Dialect-aware NLP model with cultural embeddings</w:t>
      </w:r>
    </w:p>
    <w:p>
      <w:pPr>
        <w:pStyle w:val="BodyText"/>
      </w:pPr>
      <w:r>
        <w:t xml:space="preserve">Pilot Deployment &amp; User Testing</w:t>
      </w:r>
    </w:p>
    <w:p>
      <w:pPr>
        <w:pStyle w:val="BodyText"/>
      </w:pPr>
      <w:r>
        <w:t xml:space="preserve">16-20</w:t>
      </w:r>
    </w:p>
    <w:p>
      <w:pPr>
        <w:pStyle w:val="BodyText"/>
      </w:pPr>
      <w:r>
        <w:t xml:space="preserve">User feedback reports from 3 Dubai sectors</w:t>
      </w:r>
    </w:p>
    <w:p>
      <w:pPr>
        <w:pStyle w:val="BodyText"/>
      </w:pPr>
      <w:r>
        <w:t xml:space="preserve">System Refinement &amp; Thesis Finalization</w:t>
      </w:r>
    </w:p>
    <w:p>
      <w:pPr>
        <w:pStyle w:val="BodyText"/>
      </w:pPr>
      <w:r>
        <w:t xml:space="preserve">21-24</w:t>
      </w:r>
    </w:p>
    <w:p>
      <w:pPr>
        <w:pStyle w:val="BodyText"/>
      </w:pPr>
      <w:r>
        <w:t xml:space="preserve">Fully validated Translator Interpreter prototype + academic thesis</w:t>
      </w:r>
    </w:p>
    <w:bookmarkEnd w:id="27"/>
    <w:bookmarkStart w:id="28" w:name="conclusion"/>
    <w:p>
      <w:pPr>
        <w:pStyle w:val="Heading2"/>
      </w:pPr>
      <w:r>
        <w:t xml:space="preserve">Conclusion</w:t>
      </w:r>
    </w:p>
    <w:p>
      <w:pPr>
        <w:pStyle w:val="FirstParagraph"/>
      </w:pPr>
      <w:r>
        <w:t xml:space="preserve">The proposed Translator Interpreter system represents a pivotal advancement in addressing Dubai's unique linguistic challenges within the United Arab Emirates. Unlike generic translation tools, this thesis centers on creating an ecosystem where technology respects and integrates with UAE cultural values. As Dubai continues to solidify its position as a global crossroads of cultures, this solution will prove indispensable for public services, economic development, and social harmony. The successful implementation of this Translator Interpreter will not only serve as a model for other smart cities in the Middle East but will directly contribute to making Dubai's vision of "The Happiest City on Earth" a linguistically seamless reality. This research bridges the critical gap between computational linguistics and real-world application in one of the world's most dynamic urban environments.</w:t>
      </w:r>
    </w:p>
    <w:p>
      <w:pPr>
        <w:pStyle w:val="BodyText"/>
      </w:pPr>
      <w:r>
        <w:rPr>
          <w:bCs/>
          <w:b/>
        </w:rPr>
        <w:t xml:space="preserve">Keywords:</w:t>
      </w:r>
      <w:r>
        <w:t xml:space="preserve"> </w:t>
      </w:r>
      <w:r>
        <w:t xml:space="preserve">Translator Interpreter, United Arab Emirates Dubai, Multilingual Communication, AI Localization, Gulf Arabic Dialects, Smart City Integration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United Arab Emirates Dubai</dc:title>
  <dc:creator/>
  <dc:language>en</dc:language>
  <cp:keywords/>
  <dcterms:created xsi:type="dcterms:W3CDTF">2026-07-23T01:27:44Z</dcterms:created>
  <dcterms:modified xsi:type="dcterms:W3CDTF">2026-07-23T01:27:44Z</dcterms:modified>
</cp:coreProperties>
</file>

<file path=docProps/custom.xml><?xml version="1.0" encoding="utf-8"?>
<Properties xmlns="http://schemas.openxmlformats.org/officeDocument/2006/custom-properties" xmlns:vt="http://schemas.openxmlformats.org/officeDocument/2006/docPropsVTypes"/>
</file>