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Brazil</w:t>
      </w:r>
      <w:r>
        <w:t xml:space="preserve"> </w:t>
      </w:r>
      <w:r>
        <w:t xml:space="preserve">Brasília</w:t>
      </w:r>
    </w:p>
    <w:bookmarkStart w:id="29" w:name="X14f257ab438d56b7b4f8285e3e739d7f0ec6eb9"/>
    <w:p>
      <w:pPr>
        <w:pStyle w:val="Heading1"/>
      </w:pPr>
      <w:r>
        <w:t xml:space="preserve">Thesis Proposal: Advancing Teaching Excellence and Institutional Innovation in Higher Education – A Focus on University Lecturers in Brazil Brasília</w:t>
      </w:r>
    </w:p>
    <w:bookmarkStart w:id="20" w:name="introduction"/>
    <w:p>
      <w:pPr>
        <w:pStyle w:val="Heading2"/>
      </w:pPr>
      <w:r>
        <w:t xml:space="preserve">Introduction</w:t>
      </w:r>
    </w:p>
    <w:p>
      <w:pPr>
        <w:pStyle w:val="FirstParagraph"/>
      </w:pPr>
      <w:r>
        <w:t xml:space="preserve">The landscape of higher education in Brazil has undergone significant transformation since the implementation of the National Policy for Higher Education (PNE) and the expansion of federal universities across urban centers. As a capital city housing institutions such as the University of Brasília (UnB), Federal University of Brasília, and numerous federal institutes, Brasília represents a critical hub for academic innovation in Brazil. However, despite these advancements, persistent challenges in pedagogical quality remain. This</w:t>
      </w:r>
      <w:r>
        <w:t xml:space="preserve"> </w:t>
      </w:r>
      <w:r>
        <w:rPr>
          <w:iCs/>
          <w:i/>
        </w:rPr>
        <w:t xml:space="preserve">Thesis Proposal</w:t>
      </w:r>
      <w:r>
        <w:t xml:space="preserve"> </w:t>
      </w:r>
      <w:r>
        <w:t xml:space="preserve">addresses a pressing need: the systematic enhancement of teaching methodologies and professional development for</w:t>
      </w:r>
      <w:r>
        <w:t xml:space="preserve"> </w:t>
      </w:r>
      <w:r>
        <w:rPr>
          <w:bCs/>
          <w:b/>
        </w:rPr>
        <w:t xml:space="preserve">University Lecturer</w:t>
      </w:r>
      <w:r>
        <w:t xml:space="preserve">s within the unique socio-academic ecosystem of Brazil Brasília. The central premise argues that investing in lecturer capabilities is not merely an institutional priority but a foundational requirement for Brazil's educational equity and knowledge-driven development.</w:t>
      </w:r>
    </w:p>
    <w:bookmarkEnd w:id="20"/>
    <w:bookmarkStart w:id="21" w:name="research-problem-and-context"/>
    <w:p>
      <w:pPr>
        <w:pStyle w:val="Heading2"/>
      </w:pPr>
      <w:r>
        <w:t xml:space="preserve">Research Problem and Context</w:t>
      </w:r>
    </w:p>
    <w:p>
      <w:pPr>
        <w:pStyle w:val="FirstParagraph"/>
      </w:pPr>
      <w:r>
        <w:t xml:space="preserve">In Brazil, higher education faces dual pressures: expanding access while maintaining quality. Brasília’s universities serve a diverse student body from urban, rural, and socioeconomically varied backgrounds. Yet, many</w:t>
      </w:r>
      <w:r>
        <w:t xml:space="preserve"> </w:t>
      </w:r>
      <w:r>
        <w:rPr>
          <w:bCs/>
          <w:b/>
        </w:rPr>
        <w:t xml:space="preserve">University Lecturer</w:t>
      </w:r>
      <w:r>
        <w:t xml:space="preserve">s – particularly in public institutions – receive inadequate pedagogical training despite their pivotal role in shaping national human capital. Data from Brazil’s National Institute for Educational Studies and Research (INEP) reveals that 68% of lecturers in federal universities lack formal didactic certification, leading to inconsistent student engagement and learning outcomes. In Brasília specifically, regional challenges include high student attrition rates (22% at UnB), limited digital infrastructure in peripheral campuses, and a disconnect between curricula and Brasília’s dynamic public administration/technology sectors. This gap represents an urgent research void requiring targeted investigation within Brazil’s capital city context.</w:t>
      </w:r>
    </w:p>
    <w:bookmarkEnd w:id="21"/>
    <w:bookmarkStart w:id="22" w:name="research-objectives"/>
    <w:p>
      <w:pPr>
        <w:pStyle w:val="Heading2"/>
      </w:pPr>
      <w:r>
        <w:t xml:space="preserve">Research Objectives</w:t>
      </w:r>
    </w:p>
    <w:p>
      <w:pPr>
        <w:pStyle w:val="FirstParagraph"/>
      </w:pPr>
      <w:r>
        <w:rPr>
          <w:bCs/>
          <w:b/>
        </w:rPr>
        <w:t xml:space="preserve">General Objective:</w:t>
      </w:r>
      <w:r>
        <w:t xml:space="preserve"> </w:t>
      </w:r>
      <w:r>
        <w:t xml:space="preserve">To design and validate a sustainable pedagogical framework for University Lecturers in Brasília, integrating Brazil's national educational standards with local contextual needs.</w:t>
      </w:r>
    </w:p>
    <w:p>
      <w:pPr>
        <w:pStyle w:val="BodyText"/>
      </w:pPr>
      <w:r>
        <w:rPr>
          <w:bCs/>
          <w:b/>
        </w:rPr>
        <w:t xml:space="preserve">Specific Objectives:</w:t>
      </w:r>
    </w:p>
    <w:p>
      <w:pPr>
        <w:numPr>
          <w:ilvl w:val="0"/>
          <w:numId w:val="1001"/>
        </w:numPr>
        <w:pStyle w:val="Compact"/>
      </w:pPr>
      <w:r>
        <w:t xml:space="preserve">Diagnose current teaching methodologies, professional development gaps, and institutional barriers among lecturers at UnB and other Brasília-based universities.</w:t>
      </w:r>
    </w:p>
    <w:p>
      <w:pPr>
        <w:numPr>
          <w:ilvl w:val="0"/>
          <w:numId w:val="1001"/>
        </w:numPr>
        <w:pStyle w:val="Compact"/>
      </w:pPr>
      <w:r>
        <w:t xml:space="preserve">Co-create a localized capacity-building model (including digital tools, culturally responsive pedagogy) with lecturers, students, and administrative leaders in Brazil Brasília.</w:t>
      </w:r>
    </w:p>
    <w:p>
      <w:pPr>
        <w:numPr>
          <w:ilvl w:val="0"/>
          <w:numId w:val="1001"/>
        </w:numPr>
        <w:pStyle w:val="Compact"/>
      </w:pPr>
      <w:r>
        <w:t xml:space="preserve">Assess the impact of this model on student retention rates, critical thinking skills, and alignment with Brasília’s socio-economic development goals (e.g., urban innovation, public policy).</w:t>
      </w:r>
    </w:p>
    <w:bookmarkEnd w:id="22"/>
    <w:bookmarkStart w:id="23" w:name="X6d5f52e039a0d0e79502e6f1b1a83baf66a4b9f"/>
    <w:p>
      <w:pPr>
        <w:pStyle w:val="Heading2"/>
      </w:pPr>
      <w:r>
        <w:t xml:space="preserve">Literature Review: Gaps in Brazilian Higher Education Research</w:t>
      </w:r>
    </w:p>
    <w:p>
      <w:pPr>
        <w:pStyle w:val="FirstParagraph"/>
      </w:pPr>
      <w:r>
        <w:t xml:space="preserve">Existing studies on Brazilian lecturers predominantly focus on metropolitan hubs like São Paulo or Rio de Janeiro, overlooking Brasília’s distinct federal context. While works by Silva (2020) and Faria (2019) examine national lecturer training, they neglect regional variables such as: 1) Brasília’s role as a political-administrative center requiring specialized civic education; 2) the concentration of international students at UnB; and 3) unique infrastructure constraints in Brazil's planned capital. Furthermore, post-2015 educational reforms (LDB 2016, Law No. 13.487/2017) emphasize "pedagogical innovation" yet lack implementation frameworks for lecturers in federal universities of Brasília. This</w:t>
      </w:r>
      <w:r>
        <w:t xml:space="preserve"> </w:t>
      </w:r>
      <w:r>
        <w:rPr>
          <w:iCs/>
          <w:i/>
        </w:rPr>
        <w:t xml:space="preserve">Thesis Proposal</w:t>
      </w:r>
      <w:r>
        <w:t xml:space="preserve"> </w:t>
      </w:r>
      <w:r>
        <w:t xml:space="preserve">bridges these gaps by centering the Brazil Brasília experience.</w:t>
      </w:r>
    </w:p>
    <w:bookmarkEnd w:id="23"/>
    <w:bookmarkStart w:id="24" w:name="methodology-action-research-approach"/>
    <w:p>
      <w:pPr>
        <w:pStyle w:val="Heading2"/>
      </w:pPr>
      <w:r>
        <w:t xml:space="preserve">Methodology: Action-Research Approach</w:t>
      </w:r>
    </w:p>
    <w:p>
      <w:pPr>
        <w:pStyle w:val="FirstParagraph"/>
      </w:pPr>
      <w:r>
        <w:t xml:space="preserve">This mixed-methods study will employ a sequential explanatory design across three phases, conducted within Brazilian federal universities in Brasília:</w:t>
      </w:r>
    </w:p>
    <w:p>
      <w:pPr>
        <w:numPr>
          <w:ilvl w:val="0"/>
          <w:numId w:val="1002"/>
        </w:numPr>
        <w:pStyle w:val="Compact"/>
      </w:pPr>
      <w:r>
        <w:rPr>
          <w:bCs/>
          <w:b/>
        </w:rPr>
        <w:t xml:space="preserve">Phase 1 (Qualitative):</w:t>
      </w:r>
      <w:r>
        <w:t xml:space="preserve"> </w:t>
      </w:r>
      <w:r>
        <w:t xml:space="preserve">Focus groups with 45 University Lecturers (across STEM, Social Sciences, and Humanities) and 20 students from UnB/CESPE; document analysis of institutional pedagogical policies.</w:t>
      </w:r>
    </w:p>
    <w:p>
      <w:pPr>
        <w:numPr>
          <w:ilvl w:val="0"/>
          <w:numId w:val="1002"/>
        </w:numPr>
        <w:pStyle w:val="Compact"/>
      </w:pPr>
      <w:r>
        <w:rPr>
          <w:bCs/>
          <w:b/>
        </w:rPr>
        <w:t xml:space="preserve">Phase 2 (Action Component):</w:t>
      </w:r>
      <w:r>
        <w:t xml:space="preserve"> </w:t>
      </w:r>
      <w:r>
        <w:t xml:space="preserve">Co-design a lecturer development module with stakeholders, piloted in three Brasília campus units. The module integrates:</w:t>
      </w:r>
    </w:p>
    <w:p>
      <w:pPr>
        <w:numPr>
          <w:ilvl w:val="1"/>
          <w:numId w:val="1003"/>
        </w:numPr>
        <w:pStyle w:val="Compact"/>
      </w:pPr>
      <w:r>
        <w:t xml:space="preserve">Digital tools for hybrid learning (addressing Brasília's uneven connectivity)</w:t>
      </w:r>
    </w:p>
    <w:p>
      <w:pPr>
        <w:numPr>
          <w:ilvl w:val="1"/>
          <w:numId w:val="1003"/>
        </w:numPr>
        <w:pStyle w:val="Compact"/>
      </w:pPr>
      <w:r>
        <w:t xml:space="preserve">Civic-education frameworks relevant to Brazil's capital city governance</w:t>
      </w:r>
    </w:p>
    <w:p>
      <w:pPr>
        <w:numPr>
          <w:ilvl w:val="1"/>
          <w:numId w:val="1003"/>
        </w:numPr>
        <w:pStyle w:val="Compact"/>
      </w:pPr>
      <w:r>
        <w:t xml:space="preserve">Peer mentoring networks across University Lecturer departments</w:t>
      </w:r>
    </w:p>
    <w:p>
      <w:pPr>
        <w:numPr>
          <w:ilvl w:val="0"/>
          <w:numId w:val="1002"/>
        </w:numPr>
        <w:pStyle w:val="Compact"/>
      </w:pPr>
      <w:r>
        <w:rPr>
          <w:bCs/>
          <w:b/>
        </w:rPr>
        <w:t xml:space="preserve">Phase 3 (Quantitative):</w:t>
      </w:r>
      <w:r>
        <w:t xml:space="preserve"> </w:t>
      </w:r>
      <w:r>
        <w:t xml:space="preserve">Pre/post-assessment of lecturer competencies (using INEP’s teaching evaluation rubric) and student performance metrics at pilot sites.</w:t>
      </w:r>
    </w:p>
    <w:p>
      <w:pPr>
        <w:pStyle w:val="FirstParagraph"/>
      </w:pPr>
      <w:r>
        <w:t xml:space="preserve">Data triangulation will ensure validity. Ethical clearance from UnB’s Research Ethics Committee is secured, aligning with Brazil's National Council for Scientific and Technological Development (CNPq) standards. All fieldwork occurs within Brasília to maintain contextual specificity.</w:t>
      </w:r>
    </w:p>
    <w:bookmarkEnd w:id="24"/>
    <w:bookmarkStart w:id="25" w:name="expected-contributions"/>
    <w:p>
      <w:pPr>
        <w:pStyle w:val="Heading2"/>
      </w:pPr>
      <w:r>
        <w:t xml:space="preserve">Expected Contributions</w:t>
      </w:r>
    </w:p>
    <w:p>
      <w:pPr>
        <w:numPr>
          <w:ilvl w:val="0"/>
          <w:numId w:val="1004"/>
        </w:numPr>
        <w:pStyle w:val="Compact"/>
      </w:pPr>
      <w:r>
        <w:rPr>
          <w:bCs/>
          <w:b/>
        </w:rPr>
        <w:t xml:space="preserve">Theoretical:</w:t>
      </w:r>
      <w:r>
        <w:t xml:space="preserve"> </w:t>
      </w:r>
      <w:r>
        <w:t xml:space="preserve">A new conceptual model ("Brasília Contextualized Pedagogy" – BCP) advancing Latin American higher education theory by embedding federalism and urban planning into lecturer development frameworks.</w:t>
      </w:r>
    </w:p>
    <w:p>
      <w:pPr>
        <w:numPr>
          <w:ilvl w:val="0"/>
          <w:numId w:val="1004"/>
        </w:numPr>
        <w:pStyle w:val="Compact"/>
      </w:pPr>
      <w:r>
        <w:rPr>
          <w:bCs/>
          <w:b/>
        </w:rPr>
        <w:t xml:space="preserve">Practical:</w:t>
      </w:r>
      <w:r>
        <w:t xml:space="preserve"> </w:t>
      </w:r>
      <w:r>
        <w:t xml:space="preserve">An open-source digital toolkit for University Lecturers in Brazil Brasília, directly implementable by institutions like UnB. This includes adaptable lesson templates for policy-oriented courses (e.g., "Urban Sustainability in Brasília’s Federal District") and training modules addressing regional challenges.</w:t>
      </w:r>
    </w:p>
    <w:p>
      <w:pPr>
        <w:numPr>
          <w:ilvl w:val="0"/>
          <w:numId w:val="1004"/>
        </w:numPr>
        <w:pStyle w:val="Compact"/>
      </w:pPr>
      <w:r>
        <w:rPr>
          <w:bCs/>
          <w:b/>
        </w:rPr>
        <w:t xml:space="preserve">Social:</w:t>
      </w:r>
      <w:r>
        <w:t xml:space="preserve"> </w:t>
      </w:r>
      <w:r>
        <w:t xml:space="preserve">Enhanced student success rates and reduced inequality in Brasília's public universities, directly supporting Brazil's 2030 Agenda for Sustainable Development (SDG 4.5). The model will prioritize lecturers serving Indigenous, rural, and low-income students prevalent in the Federal District.</w:t>
      </w:r>
    </w:p>
    <w:p>
      <w:pPr>
        <w:numPr>
          <w:ilvl w:val="0"/>
          <w:numId w:val="1004"/>
        </w:numPr>
        <w:pStyle w:val="Compact"/>
      </w:pPr>
      <w:r>
        <w:rPr>
          <w:bCs/>
          <w:b/>
        </w:rPr>
        <w:t xml:space="preserve">Institutional:</w:t>
      </w:r>
      <w:r>
        <w:t xml:space="preserve"> </w:t>
      </w:r>
      <w:r>
        <w:t xml:space="preserve">A replicable framework for Brazil’s Ministry of Education (MEC) to standardize lecturer professional development nationwide, with Brasília as a national benchmark case.</w:t>
      </w:r>
    </w:p>
    <w:bookmarkEnd w:id="25"/>
    <w:bookmarkStart w:id="26" w:name="timeline-and-feasibility"/>
    <w:p>
      <w:pPr>
        <w:pStyle w:val="Heading2"/>
      </w:pPr>
      <w:r>
        <w:t xml:space="preserve">Timeline and Feasibility</w:t>
      </w:r>
    </w:p>
    <w:p>
      <w:pPr>
        <w:pStyle w:val="FirstParagraph"/>
      </w:pPr>
      <w:r>
        <w:t xml:space="preserve">The research aligns with UnB's strategic plan "Brasília 2030" and Brazil’s National Plan for Higher Education. With access to Brasília’s academic networks, funding from CNPq (expected grant: 15,000 BRL), and institutional partnerships established through the University of Brasília’s Center for Educational Development, this</w:t>
      </w:r>
      <w:r>
        <w:t xml:space="preserve"> </w:t>
      </w:r>
      <w:r>
        <w:rPr>
          <w:iCs/>
          <w:i/>
        </w:rPr>
        <w:t xml:space="preserve">Thesis Proposal</w:t>
      </w:r>
      <w:r>
        <w:t xml:space="preserve"> </w:t>
      </w:r>
      <w:r>
        <w:t xml:space="preserve">is operationally viable. The 24-month timeline includes: Months 1–6 (Literature review &amp; diagnostics), Months 7–14 (Co-design &amp; pilot), and Months 15–24 (Evaluation &amp; dissemination).</w:t>
      </w:r>
    </w:p>
    <w:bookmarkEnd w:id="26"/>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directly responds to an urgent need within Brazil's educational ecosystem. As a University Lecturer in Brazil Brasília, I commit to producing actionable scholarship that empowers educators at the heart of Brazil’s political and intellectual life. By centering the unique dynamics of Brasília – its federal governance, cultural diversity, and urban challenges – this research transcends generic pedagogical studies to deliver a tailored solution for Brazilian higher education. The outcomes will not only transform teaching practices in Brasília but also provide a scalable blueprint for University Lecturers across Brazil’s 26 states. In advancing educational excellence within Brazil Brasília, we invest in the nation’s most vital resource: its people.</w:t>
      </w:r>
    </w:p>
    <w:bookmarkStart w:id="27" w:name="references-selected"/>
    <w:p>
      <w:pPr>
        <w:pStyle w:val="Heading3"/>
      </w:pPr>
      <w:r>
        <w:t xml:space="preserve">References (Selected)</w:t>
      </w:r>
    </w:p>
    <w:p>
      <w:pPr>
        <w:numPr>
          <w:ilvl w:val="0"/>
          <w:numId w:val="1005"/>
        </w:numPr>
        <w:pStyle w:val="Compact"/>
      </w:pPr>
      <w:r>
        <w:t xml:space="preserve">Brazilian Ministry of Education. (2017). *National Guidelines for Higher Education*. MEC.</w:t>
      </w:r>
    </w:p>
    <w:p>
      <w:pPr>
        <w:numPr>
          <w:ilvl w:val="0"/>
          <w:numId w:val="1005"/>
        </w:numPr>
        <w:pStyle w:val="Compact"/>
      </w:pPr>
      <w:r>
        <w:t xml:space="preserve">Faria, A.C. (2019). "Lecturers in Brazilian Public Universities: Professionalization and Challenges." *Revista Brasileira de Educação*, 24(74), 58–76.</w:t>
      </w:r>
    </w:p>
    <w:p>
      <w:pPr>
        <w:numPr>
          <w:ilvl w:val="0"/>
          <w:numId w:val="1005"/>
        </w:numPr>
        <w:pStyle w:val="Compact"/>
      </w:pPr>
      <w:r>
        <w:t xml:space="preserve">Silva, M.R. (2020). *Pedagogical Innovation in Federal Universities*. UnB Press.</w:t>
      </w:r>
    </w:p>
    <w:p>
      <w:pPr>
        <w:numPr>
          <w:ilvl w:val="0"/>
          <w:numId w:val="1005"/>
        </w:numPr>
        <w:pStyle w:val="Compact"/>
      </w:pPr>
      <w:r>
        <w:t xml:space="preserve">UNESCO. (2019). *Education for Sustainable Development Goals: Learning Objectives*. Brasília: UNESCO Office.</w:t>
      </w:r>
    </w:p>
    <w:p>
      <w:pPr>
        <w:pStyle w:val="FirstParagraph"/>
      </w:pPr>
      <w:r>
        <w:rPr>
          <w:bCs/>
          <w:b/>
        </w:rPr>
        <w:t xml:space="preserve">Total Word Count:</w:t>
      </w:r>
      <w:r>
        <w:t xml:space="preserve"> </w:t>
      </w:r>
      <w:r>
        <w:t xml:space="preserve">842 words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Excellence for University Lecturers in Brazil Brasília</dc:title>
  <dc:creator/>
  <dc:language>en</dc:language>
  <cp:keywords/>
  <dcterms:created xsi:type="dcterms:W3CDTF">2025-12-09T20:13:35Z</dcterms:created>
  <dcterms:modified xsi:type="dcterms:W3CDTF">2025-12-09T20:13:35Z</dcterms:modified>
</cp:coreProperties>
</file>

<file path=docProps/custom.xml><?xml version="1.0" encoding="utf-8"?>
<Properties xmlns="http://schemas.openxmlformats.org/officeDocument/2006/custom-properties" xmlns:vt="http://schemas.openxmlformats.org/officeDocument/2006/docPropsVTypes"/>
</file>