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University</w:t>
      </w:r>
      <w:r>
        <w:t xml:space="preserve"> </w:t>
      </w:r>
      <w:r>
        <w:t xml:space="preserve">Lecturer</w:t>
      </w:r>
      <w:r>
        <w:t xml:space="preserve"> </w:t>
      </w:r>
      <w:r>
        <w:t xml:space="preserve">Professional</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7" w:name="X927f4d6192944f872e52f241d9c91604dcc7b7a"/>
    <w:p>
      <w:pPr>
        <w:pStyle w:val="Heading1"/>
      </w:pPr>
      <w:r>
        <w:t xml:space="preserve">Thesis Proposal: Advancing Academic Excellence and Professional Development Frameworks for University Lecturers in Chile Santiago</w:t>
      </w:r>
    </w:p>
    <w:p>
      <w:pPr>
        <w:pStyle w:val="FirstParagraph"/>
      </w:pPr>
      <w:r>
        <w:rPr>
          <w:bCs/>
          <w:b/>
        </w:rPr>
        <w:t xml:space="preserve">Submitted to:</w:t>
      </w:r>
      <w:r>
        <w:t xml:space="preserve"> </w:t>
      </w:r>
      <w:r>
        <w:t xml:space="preserve">Graduate School of Education, Pontificia Universidad Católica de Chile</w:t>
      </w:r>
      <w:r>
        <w:br/>
      </w:r>
      <w:r>
        <w:rPr>
          <w:bCs/>
          <w:b/>
        </w:rPr>
        <w:t xml:space="preserve">Research Area:</w:t>
      </w:r>
      <w:r>
        <w:t xml:space="preserve"> </w:t>
      </w:r>
      <w:r>
        <w:t xml:space="preserve">Higher Education Policy and Pedagogical Innovation</w:t>
      </w:r>
      <w:r>
        <w:br/>
      </w:r>
      <w:r>
        <w:rPr>
          <w:bCs/>
          <w:b/>
        </w:rPr>
        <w:t xml:space="preserve">Date:</w:t>
      </w:r>
      <w:r>
        <w:t xml:space="preserve"> </w:t>
      </w:r>
      <w:r>
        <w:t xml:space="preserve">October 26, 2023</w:t>
      </w:r>
    </w:p>
    <w:bookmarkStart w:id="20" w:name="X7d3939d1cb50b011ead4b259c6cfaeceee61e46"/>
    <w:p>
      <w:pPr>
        <w:pStyle w:val="Heading2"/>
      </w:pPr>
      <w:r>
        <w:t xml:space="preserve">I. Introduction and Contextual Background</w:t>
      </w:r>
    </w:p>
    <w:p>
      <w:pPr>
        <w:pStyle w:val="FirstParagraph"/>
      </w:pPr>
      <w:r>
        <w:t xml:space="preserve">The evolving landscape of higher education in Chile Santiago demands transformative approaches to academic leadership. As the nation's educational epicenter housing over 15 universities and 40% of Chile's tertiary students, Santiago faces unique challenges in sustaining quality teaching amid rapid enrollment growth (78% increase since 2010) and socioeconomic diversification. This Thesis Proposal addresses a critical gap: the systemic underdevelopment of</w:t>
      </w:r>
      <w:r>
        <w:t xml:space="preserve"> </w:t>
      </w:r>
      <w:r>
        <w:rPr>
          <w:bCs/>
          <w:b/>
        </w:rPr>
        <w:t xml:space="preserve">University Lecturer</w:t>
      </w:r>
      <w:r>
        <w:t xml:space="preserve"> </w:t>
      </w:r>
      <w:r>
        <w:t xml:space="preserve">professional pathways within Chilean academic structures. Current frameworks prioritize research output over pedagogical excellence, creating a disconnect between institutional missions and classroom realities in Santiago's diverse university ecosystem.</w:t>
      </w:r>
    </w:p>
    <w:p>
      <w:pPr>
        <w:pStyle w:val="BodyText"/>
      </w:pPr>
      <w:r>
        <w:rPr>
          <w:iCs/>
          <w:i/>
        </w:rPr>
        <w:t xml:space="preserve">Chile Santiago</w:t>
      </w:r>
      <w:r>
        <w:t xml:space="preserve">'s educational context is marked by stark inequities—42% of university students come from the lowest socioeconomic quintile, yet lecturer training rarely addresses culturally responsive pedagogy for such populations. The 2019 national education reform (Ley 21.367) mandated "pedagogical quality" as a core university objective, but Santiago institutions lack standardized</w:t>
      </w:r>
      <w:r>
        <w:t xml:space="preserve"> </w:t>
      </w:r>
      <w:r>
        <w:rPr>
          <w:bCs/>
          <w:b/>
        </w:rPr>
        <w:t xml:space="preserve">University Lecturer</w:t>
      </w:r>
      <w:r>
        <w:t xml:space="preserve"> </w:t>
      </w:r>
      <w:r>
        <w:t xml:space="preserve">development protocols aligned with this legislation. This research will investigate how to integrate institutional strategy, lecturer agency, and student success within Santiago's urban academic environment.</w:t>
      </w:r>
    </w:p>
    <w:p>
      <w:pPr>
        <w:pStyle w:val="BodyText"/>
      </w:pPr>
      <w:r>
        <w:rPr>
          <w:bCs/>
          <w:b/>
        </w:rPr>
        <w:t xml:space="preserve">Problem Statement:</w:t>
      </w:r>
      <w:r>
        <w:t xml:space="preserve"> </w:t>
      </w:r>
      <w:r>
        <w:t xml:space="preserve">Chilean universities in Santiago operate under a "research-first" paradigm that marginalizes pedagogical development for</w:t>
      </w:r>
      <w:r>
        <w:t xml:space="preserve"> </w:t>
      </w:r>
      <w:r>
        <w:rPr>
          <w:bCs/>
          <w:b/>
        </w:rPr>
        <w:t xml:space="preserve">University Lecturer</w:t>
      </w:r>
      <w:r>
        <w:t xml:space="preserve">s. This results in high lecturer turnover (28% annually), inconsistent teaching quality, and diminished student engagement—particularly among disadvantaged cohorts. Without context-specific professional development frameworks, Santiago's universities cannot fulfill their mandate of equitable knowledge transmission.</w:t>
      </w:r>
    </w:p>
    <w:bookmarkEnd w:id="20"/>
    <w:bookmarkStart w:id="21" w:name="X12a94a1bf94ac9d4f6656eb671ba2cc0cc9c5b6"/>
    <w:p>
      <w:pPr>
        <w:pStyle w:val="Heading2"/>
      </w:pPr>
      <w:r>
        <w:t xml:space="preserve">II. Literature Review: Global Benchmarks and Chilean Gaps</w:t>
      </w:r>
    </w:p>
    <w:p>
      <w:pPr>
        <w:pStyle w:val="FirstParagraph"/>
      </w:pPr>
      <w:r>
        <w:t xml:space="preserve">International studies (e.g., UNESCO 2021) highlight that effective higher education systems treat teaching as a "researchable practice" rather than an administrative duty. In Scandinavia, university lecturers undergo mandatory pedagogical certification (40% of teaching load dedicated to development). Contrastingly, Chile lacks national standards for lecturer training; Santiago's universities rely on ad-hoc workshops with minimal institutional support.</w:t>
      </w:r>
    </w:p>
    <w:p>
      <w:pPr>
        <w:pStyle w:val="BodyText"/>
      </w:pPr>
      <w:r>
        <w:t xml:space="preserve">Chilean scholarship (e.g., Sánchez &amp; Valenzuela, 2021) confirms that lecturer professionalization correlates with student retention rates. However, existing research focuses narrowly on STEM fields in Santiago's elite institutions (e.g., PUC and UC), neglecting technical universities and public institutions serving low-income communities. This Thesis Proposal bridges that gap by centering</w:t>
      </w:r>
      <w:r>
        <w:t xml:space="preserve"> </w:t>
      </w:r>
      <w:r>
        <w:rPr>
          <w:bCs/>
          <w:b/>
        </w:rPr>
        <w:t xml:space="preserve">University Lecturer</w:t>
      </w:r>
      <w:r>
        <w:t xml:space="preserve"> </w:t>
      </w:r>
      <w:r>
        <w:t xml:space="preserve">experiences across Santiago's diverse institutional spectrum—from private universities in Providencia to state-run campuses in La Pintana.</w:t>
      </w:r>
    </w:p>
    <w:bookmarkEnd w:id="21"/>
    <w:bookmarkStart w:id="22" w:name="iii.-research-objectives-and-questions"/>
    <w:p>
      <w:pPr>
        <w:pStyle w:val="Heading2"/>
      </w:pPr>
      <w:r>
        <w:t xml:space="preserve">III. Research Objectives and Questions</w:t>
      </w:r>
    </w:p>
    <w:p>
      <w:pPr>
        <w:pStyle w:val="FirstParagraph"/>
      </w:pPr>
      <w:r>
        <w:t xml:space="preserve">This study proposes a mixed-methods investigation to design an evidence-based professional development model for</w:t>
      </w:r>
      <w:r>
        <w:t xml:space="preserve"> </w:t>
      </w:r>
      <w:r>
        <w:rPr>
          <w:bCs/>
          <w:b/>
        </w:rPr>
        <w:t xml:space="preserve">University Lecturer</w:t>
      </w:r>
      <w:r>
        <w:t xml:space="preserve">s in Chile Santiago. Core objectives include:</w:t>
      </w:r>
    </w:p>
    <w:p>
      <w:pPr>
        <w:numPr>
          <w:ilvl w:val="0"/>
          <w:numId w:val="1001"/>
        </w:numPr>
        <w:pStyle w:val="Compact"/>
      </w:pPr>
      <w:r>
        <w:t xml:space="preserve">Evaluate existing institutional support structures for lecturers across 6 Santiago universities (3 private, 3 public).</w:t>
      </w:r>
    </w:p>
    <w:p>
      <w:pPr>
        <w:numPr>
          <w:ilvl w:val="0"/>
          <w:numId w:val="1001"/>
        </w:numPr>
        <w:pStyle w:val="Compact"/>
      </w:pPr>
      <w:r>
        <w:t xml:space="preserve">Analyze correlations between lecturer professional development participation and student learning outcomes in urban contexts.</w:t>
      </w:r>
    </w:p>
    <w:p>
      <w:pPr>
        <w:numPr>
          <w:ilvl w:val="0"/>
          <w:numId w:val="1001"/>
        </w:numPr>
        <w:pStyle w:val="Compact"/>
      </w:pPr>
      <w:r>
        <w:t xml:space="preserve">Co-create a contextualized framework for lecturer growth responsive to Santiago's socioeconomic realities.</w:t>
      </w:r>
    </w:p>
    <w:p>
      <w:pPr>
        <w:pStyle w:val="FirstParagraph"/>
      </w:pPr>
      <w:r>
        <w:rPr>
          <w:bCs/>
          <w:b/>
        </w:rPr>
        <w:t xml:space="preserve">Key Research Questions:</w:t>
      </w:r>
    </w:p>
    <w:p>
      <w:pPr>
        <w:numPr>
          <w:ilvl w:val="0"/>
          <w:numId w:val="1002"/>
        </w:numPr>
        <w:pStyle w:val="Compact"/>
      </w:pPr>
      <w:r>
        <w:t xml:space="preserve">How do Santiago university policies currently conceptualize the role of the University Lecturer?</w:t>
      </w:r>
    </w:p>
    <w:p>
      <w:pPr>
        <w:numPr>
          <w:ilvl w:val="0"/>
          <w:numId w:val="1002"/>
        </w:numPr>
        <w:pStyle w:val="Compact"/>
      </w:pPr>
      <w:r>
        <w:t xml:space="preserve">To what extent do lecturer development initiatives address linguistic, cultural, and economic barriers faced by Santiago's student population?</w:t>
      </w:r>
    </w:p>
    <w:p>
      <w:pPr>
        <w:numPr>
          <w:ilvl w:val="0"/>
          <w:numId w:val="1002"/>
        </w:numPr>
        <w:pStyle w:val="Compact"/>
      </w:pPr>
      <w:r>
        <w:t xml:space="preserve">What institutional incentives would most effectively integrate pedagogical excellence into promotion criteria in Chilean higher education?</w:t>
      </w:r>
    </w:p>
    <w:bookmarkEnd w:id="22"/>
    <w:bookmarkStart w:id="23" w:name="iv.-methodology"/>
    <w:p>
      <w:pPr>
        <w:pStyle w:val="Heading2"/>
      </w:pPr>
      <w:r>
        <w:t xml:space="preserve">IV. Methodology</w:t>
      </w:r>
    </w:p>
    <w:p>
      <w:pPr>
        <w:pStyle w:val="FirstParagraph"/>
      </w:pPr>
      <w:r>
        <w:t xml:space="preserve">The study employs a sequential mixed-methods design across 18 months:</w:t>
      </w:r>
    </w:p>
    <w:p>
      <w:pPr>
        <w:pStyle w:val="BodyText"/>
      </w:pPr>
      <w:r>
        <w:rPr>
          <w:bCs/>
          <w:b/>
        </w:rPr>
        <w:t xml:space="preserve">Phase 1: Institutional Policy Audit (Months 1-4)</w:t>
      </w:r>
      <w:r>
        <w:t xml:space="preserve"> </w:t>
      </w:r>
      <w:r>
        <w:t xml:space="preserve">Analysis of academic regulations, lecturer contracts, and development programs at participating Santiago universities. Comparative benchmarking against OECD higher education standards.</w:t>
      </w:r>
    </w:p>
    <w:p>
      <w:pPr>
        <w:pStyle w:val="BodyText"/>
      </w:pPr>
      <w:r>
        <w:rPr>
          <w:bCs/>
          <w:b/>
        </w:rPr>
        <w:t xml:space="preserve">Phase 2: Lecturer and Student Surveys (Months 5-8)</w:t>
      </w:r>
      <w:r>
        <w:t xml:space="preserve"> </w:t>
      </w:r>
      <w:r>
        <w:t xml:space="preserve">Stratified sampling of 300+</w:t>
      </w:r>
      <w:r>
        <w:t xml:space="preserve"> </w:t>
      </w:r>
      <w:r>
        <w:rPr>
          <w:bCs/>
          <w:b/>
        </w:rPr>
        <w:t xml:space="preserve">University Lecturer</w:t>
      </w:r>
      <w:r>
        <w:t xml:space="preserve">s across Santiago institutions (diversified by discipline, institution type, and socioeconomic student body), alongside focus groups with 60 students from underrepresented backgrounds.</w:t>
      </w:r>
    </w:p>
    <w:p>
      <w:pPr>
        <w:pStyle w:val="BodyText"/>
      </w:pPr>
      <w:r>
        <w:rPr>
          <w:bCs/>
          <w:b/>
        </w:rPr>
        <w:t xml:space="preserve">Phase 3: Co-Design Workshops (Months 9-14)</w:t>
      </w:r>
      <w:r>
        <w:t xml:space="preserve"> </w:t>
      </w:r>
      <w:r>
        <w:t xml:space="preserve">Participatory action research sessions with lecturers, deans, and student representatives in Santiago to prototype the professional development framework. Utilizing Paulo Freire's critical pedagogy principles to address systemic inequities.</w:t>
      </w:r>
    </w:p>
    <w:p>
      <w:pPr>
        <w:pStyle w:val="BodyText"/>
      </w:pPr>
      <w:r>
        <w:rPr>
          <w:bCs/>
          <w:b/>
        </w:rPr>
        <w:t xml:space="preserve">Phase 4: Impact Modeling (Months 15-18)</w:t>
      </w:r>
      <w:r>
        <w:t xml:space="preserve"> </w:t>
      </w:r>
      <w:r>
        <w:t xml:space="preserve">Simulation of proposed framework implementation using data from Santiago's national education database (Sistema de Información para la Evaluación de la Educación Superior).</w:t>
      </w:r>
    </w:p>
    <w:bookmarkEnd w:id="23"/>
    <w:bookmarkStart w:id="24" w:name="v.-expected-outcomes-and-significance"/>
    <w:p>
      <w:pPr>
        <w:pStyle w:val="Heading2"/>
      </w:pPr>
      <w:r>
        <w:t xml:space="preserve">V. Expected Outcomes and Significance</w:t>
      </w:r>
    </w:p>
    <w:p>
      <w:pPr>
        <w:pStyle w:val="FirstParagraph"/>
      </w:pPr>
      <w:r>
        <w:t xml:space="preserve">This Thesis Proposal promises three transformative contributions to Chilean higher education:</w:t>
      </w:r>
    </w:p>
    <w:p>
      <w:pPr>
        <w:numPr>
          <w:ilvl w:val="0"/>
          <w:numId w:val="1003"/>
        </w:numPr>
        <w:pStyle w:val="Compact"/>
      </w:pPr>
      <w:r>
        <w:rPr>
          <w:bCs/>
          <w:b/>
        </w:rPr>
        <w:t xml:space="preserve">Contextualized Framework:</w:t>
      </w:r>
      <w:r>
        <w:t xml:space="preserve"> </w:t>
      </w:r>
      <w:r>
        <w:t xml:space="preserve">A validated model for lecturer development integrating Santiago-specific challenges (e.g., bilingual instruction needs, informal urban learning patterns, and socioeconomic stratification).</w:t>
      </w:r>
    </w:p>
    <w:p>
      <w:pPr>
        <w:numPr>
          <w:ilvl w:val="0"/>
          <w:numId w:val="1003"/>
        </w:numPr>
        <w:pStyle w:val="Compact"/>
      </w:pPr>
      <w:r>
        <w:rPr>
          <w:bCs/>
          <w:b/>
        </w:rPr>
        <w:t xml:space="preserve">Policy Recommendations:</w:t>
      </w:r>
      <w:r>
        <w:t xml:space="preserve"> </w:t>
      </w:r>
      <w:r>
        <w:t xml:space="preserve">Draft guidelines for Chile's Ministry of Education to revise accreditation standards (Sistema de Aseguramiento de la Calidad), making pedagogical competence a core criterion for university funding.</w:t>
      </w:r>
    </w:p>
    <w:p>
      <w:pPr>
        <w:numPr>
          <w:ilvl w:val="0"/>
          <w:numId w:val="1003"/>
        </w:numPr>
        <w:pStyle w:val="Compact"/>
      </w:pPr>
      <w:r>
        <w:rPr>
          <w:bCs/>
          <w:b/>
        </w:rPr>
        <w:t xml:space="preserve">Practical Toolkits:</w:t>
      </w:r>
      <w:r>
        <w:t xml:space="preserve"> </w:t>
      </w:r>
      <w:r>
        <w:t xml:space="preserve">Free-access modules on culturally responsive teaching for Santiago educators, co-produced with local academic communities.</w:t>
      </w:r>
    </w:p>
    <w:p>
      <w:pPr>
        <w:pStyle w:val="FirstParagraph"/>
      </w:pPr>
      <w:r>
        <w:t xml:space="preserve">The significance extends beyond academia: By enhancing the capabilities of</w:t>
      </w:r>
      <w:r>
        <w:t xml:space="preserve"> </w:t>
      </w:r>
      <w:r>
        <w:rPr>
          <w:bCs/>
          <w:b/>
        </w:rPr>
        <w:t xml:space="preserve">University Lecturer</w:t>
      </w:r>
      <w:r>
        <w:t xml:space="preserve">s in Chile Santiago—where 2.1 million students currently study—the research directly supports Chile's national goal to reduce educational inequality (2030 National Development Plan). Improved lecturer preparedness correlates with higher graduation rates among first-generation students, a critical demographic in Santiago's expanding urban population.</w:t>
      </w:r>
    </w:p>
    <w:p>
      <w:pPr>
        <w:pStyle w:val="BodyText"/>
      </w:pPr>
      <w:r>
        <w:rPr>
          <w:bCs/>
          <w:b/>
        </w:rPr>
        <w:t xml:space="preserve">Chile Santiago Contextualization:</w:t>
      </w:r>
      <w:r>
        <w:t xml:space="preserve"> </w:t>
      </w:r>
      <w:r>
        <w:t xml:space="preserve">All research protocols and instruments will be rigorously adapted to Santiago's sociocultural fabric. This includes conducting surveys in both Spanish and Quechua (reflecting indigenous student populations), analyzing data through the lens of Chile's 2019 social uprising, and prioritizing institutions in marginalized communes (e.g., Cerrillos, Estación Central) for case studies.</w:t>
      </w:r>
    </w:p>
    <w:bookmarkEnd w:id="24"/>
    <w:bookmarkStart w:id="25" w:name="vi.-timeline-and-feasibility"/>
    <w:p>
      <w:pPr>
        <w:pStyle w:val="Heading2"/>
      </w:pPr>
      <w:r>
        <w:t xml:space="preserve">VI. Timeline and Feasibility</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Institutional Audit &amp; Literature Synthesis</w:t>
      </w:r>
    </w:p>
    <w:p>
      <w:pPr>
        <w:pStyle w:val="BodyText"/>
      </w:pPr>
      <w:r>
        <w:t xml:space="preserve">Months 1-4</w:t>
      </w:r>
    </w:p>
    <w:p>
      <w:pPr>
        <w:pStyle w:val="BodyText"/>
      </w:pPr>
      <w:r>
        <w:t xml:space="preserve">Policies report with Santiago-specific benchmarking matrix</w:t>
      </w:r>
    </w:p>
    <w:p>
      <w:pPr>
        <w:pStyle w:val="BodyText"/>
      </w:pPr>
      <w:r>
        <w:t xml:space="preserve">Survey Design &amp; Ethical Approvals</w:t>
      </w:r>
    </w:p>
    <w:p>
      <w:pPr>
        <w:pStyle w:val="BodyText"/>
      </w:pPr>
      <w:r>
        <w:t xml:space="preserve">Months 3-6</w:t>
      </w:r>
    </w:p>
    <w:p>
      <w:pPr>
        <w:pStyle w:val="BodyText"/>
      </w:pPr>
      <w:r>
        <w:t xml:space="preserve">Validated instruments; IRB approval from Universidad de Chile</w:t>
      </w:r>
    </w:p>
    <w:p>
      <w:pPr>
        <w:pStyle w:val="BodyText"/>
      </w:pPr>
      <w:r>
        <w:t xml:space="preserve">Lecturer/Student Data Collection</w:t>
      </w:r>
    </w:p>
    <w:p>
      <w:pPr>
        <w:pStyle w:val="BodyText"/>
      </w:pPr>
      <w:r>
        <w:t xml:space="preserve">Months 7-10</w:t>
      </w:r>
    </w:p>
    <w:p>
      <w:pPr>
        <w:pStyle w:val="BodyText"/>
      </w:pPr>
      <w:r>
        <w:t xml:space="preserve">National dataset of Santiago educator experiences (n=350)</w:t>
      </w:r>
    </w:p>
    <w:p>
      <w:pPr>
        <w:pStyle w:val="BodyText"/>
      </w:pPr>
      <w:r>
        <w:t xml:space="preserve">Framework Co-Creation Workshops</w:t>
      </w:r>
    </w:p>
    <w:p>
      <w:pPr>
        <w:pStyle w:val="BodyText"/>
      </w:pPr>
      <w:r>
        <w:t xml:space="preserve">Months 11-14</w:t>
      </w:r>
    </w:p>
    <w:p>
      <w:pPr>
        <w:pStyle w:val="BodyText"/>
      </w:pPr>
      <w:r>
        <w:t xml:space="preserve">Stakeholder-endorsed development model draft</w:t>
      </w:r>
    </w:p>
    <w:p>
      <w:pPr>
        <w:pStyle w:val="BodyText"/>
      </w:pPr>
      <w:r>
        <w:t xml:space="preserve">Dissertation Finalization &amp; Policy Briefs</w:t>
      </w:r>
    </w:p>
    <w:p>
      <w:pPr>
        <w:pStyle w:val="BodyText"/>
      </w:pPr>
      <w:r>
        <w:t xml:space="preserve">Months 15-18</w:t>
      </w:r>
      <w:r>
        <w:t xml:space="preserve"> </w:t>
      </w:r>
      <w:r>
        <w:t xml:space="preserve">Dissertation; 3 policy briefs for Chilean Ministry of Education</w:t>
      </w:r>
    </w:p>
    <w:bookmarkEnd w:id="25"/>
    <w:bookmarkStart w:id="26" w:name="vii.-conclusion"/>
    <w:p>
      <w:pPr>
        <w:pStyle w:val="Heading2"/>
      </w:pPr>
      <w:r>
        <w:t xml:space="preserve">VII. Conclusion</w:t>
      </w:r>
    </w:p>
    <w:p>
      <w:pPr>
        <w:pStyle w:val="FirstParagraph"/>
      </w:pPr>
      <w:r>
        <w:t xml:space="preserve">This Thesis Proposal responds to an urgent need for pedagogical innovation within Chile Santiago's university system. By centering the role of the</w:t>
      </w:r>
      <w:r>
        <w:t xml:space="preserve"> </w:t>
      </w:r>
      <w:r>
        <w:rPr>
          <w:bCs/>
          <w:b/>
        </w:rPr>
        <w:t xml:space="preserve">University Lecturer</w:t>
      </w:r>
      <w:r>
        <w:t xml:space="preserve"> </w:t>
      </w:r>
      <w:r>
        <w:t xml:space="preserve">as catalysts for equitable education, it moves beyond generic training models to create actionable change in one of Latin America's most dynamic academic environments. The research acknowledges that Santiago—a city where 80% of Chilean higher education occurs—holds both the greatest challenges and the most significant opportunity for transforming how we prepare educators to serve a diverse nation. This work will not only inform Chile's educational policy but also establish a replicable framework for university systems across Latin America grappling with similar urbanization-driven equity challenges.</w:t>
      </w:r>
    </w:p>
    <w:p>
      <w:pPr>
        <w:pStyle w:val="BodyText"/>
      </w:pPr>
      <w:r>
        <w:t xml:space="preserve">This Thesis Proposal aligns with the National Development Plan 2030 and UNESCO’s Global Education Monitoring Report (2023) on higher education quality in Latin America. 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University Lecturer Professional Development in Chile Santiago</dc:title>
  <dc:creator/>
  <dc:language>en</dc:language>
  <cp:keywords/>
  <dcterms:created xsi:type="dcterms:W3CDTF">2026-07-23T03:19:03Z</dcterms:created>
  <dcterms:modified xsi:type="dcterms:W3CDTF">2026-07-23T03:19:03Z</dcterms:modified>
</cp:coreProperties>
</file>

<file path=docProps/custom.xml><?xml version="1.0" encoding="utf-8"?>
<Properties xmlns="http://schemas.openxmlformats.org/officeDocument/2006/custom-properties" xmlns:vt="http://schemas.openxmlformats.org/officeDocument/2006/docPropsVTypes"/>
</file>