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University</w:t>
      </w:r>
      <w:r>
        <w:t xml:space="preserve"> </w:t>
      </w:r>
      <w:r>
        <w:t xml:space="preserve">Lecturer</w:t>
      </w:r>
      <w:r>
        <w:t xml:space="preserve"> </w:t>
      </w:r>
      <w:r>
        <w:t xml:space="preserve">in</w:t>
      </w:r>
      <w:r>
        <w:t xml:space="preserve"> </w:t>
      </w:r>
      <w:r>
        <w:t xml:space="preserve">Egypt</w:t>
      </w:r>
      <w:r>
        <w:t xml:space="preserve"> </w:t>
      </w:r>
      <w:r>
        <w:t xml:space="preserve">Cairo</w:t>
      </w:r>
      <w:r>
        <w:t xml:space="preserve"> </w:t>
      </w:r>
      <w:r>
        <w:t xml:space="preserve">Context</w:t>
      </w:r>
    </w:p>
    <w:bookmarkStart w:id="29" w:name="Xaac795a8c2a7cd6633ba70f534005c3f3d05651"/>
    <w:p>
      <w:pPr>
        <w:pStyle w:val="Heading1"/>
      </w:pPr>
      <w:r>
        <w:t xml:space="preserve">Thesis Proposal: The Evolving Role and Challenges of the University Lecturer in Egypt Cairo Context</w:t>
      </w:r>
    </w:p>
    <w:bookmarkStart w:id="20" w:name="abstract"/>
    <w:p>
      <w:pPr>
        <w:pStyle w:val="Heading2"/>
      </w:pPr>
      <w:r>
        <w:t xml:space="preserve">Abstract</w:t>
      </w:r>
    </w:p>
    <w:p>
      <w:pPr>
        <w:pStyle w:val="FirstParagraph"/>
      </w:pPr>
      <w:r>
        <w:t xml:space="preserve">This thesis proposal investigates the multifaceted role, professional challenges, and future prospects of the University Lecturer within Egypt's higher education landscape, with a specific focus on institutions located in Cairo. As Egypt undergoes significant educational reforms and faces pressures from a rapidly growing student population, the University Lecturer stands at the critical intersection of pedagogy, research, administration, and societal development. This study aims to move beyond generic analyses by grounding its inquiry in the unique socio-economic and institutional realities of universities across Cairo. Through qualitative and quantitative methods targeting lecturers from key institutions such as Cairo University, Ain Shams University, and American University in Cairo (AUC), this research will provide a nuanced understanding essential for policy formulation aimed at strengthening Egypt's academic workforce.</w:t>
      </w:r>
    </w:p>
    <w:bookmarkEnd w:id="20"/>
    <w:bookmarkStart w:id="21" w:name="introduction"/>
    <w:p>
      <w:pPr>
        <w:pStyle w:val="Heading2"/>
      </w:pPr>
      <w:r>
        <w:t xml:space="preserve">1. Introduction</w:t>
      </w:r>
    </w:p>
    <w:p>
      <w:pPr>
        <w:pStyle w:val="FirstParagraph"/>
      </w:pPr>
      <w:r>
        <w:t xml:space="preserve">The higher education sector in Egypt is a cornerstone of national development strategy, with Cairo housing the country's most prestigious and largest universities. The University Lecturer, traditionally viewed as primarily an educator, now shoulders expanded responsibilities including research output, curriculum development, student mentoring, and engagement with community needs – all within a context of constrained resources and increasing demands. This evolving role is particularly acute in Cairo due to the high density of institutions (over 20 universities) competing for limited faculty positions amidst a national student population exceeding 3 million. This thesis proposes to critically examine the current state of University Lecturer professionalism, job satisfaction, workload burdens, research capacity, and professional development opportunities specifically within the Cairo metropolitan university environment. Understanding these dynamics is not merely academic; it is vital for Egypt's strategic goal of building a knowledge-based economy and enhancing global competitiveness through its universities.</w:t>
      </w:r>
    </w:p>
    <w:bookmarkEnd w:id="21"/>
    <w:bookmarkStart w:id="22" w:name="problem-statement"/>
    <w:p>
      <w:pPr>
        <w:pStyle w:val="Heading2"/>
      </w:pPr>
      <w:r>
        <w:t xml:space="preserve">2. Problem Statement</w:t>
      </w:r>
    </w:p>
    <w:p>
      <w:pPr>
        <w:pStyle w:val="FirstParagraph"/>
      </w:pPr>
      <w:r>
        <w:t xml:space="preserve">Egyptian higher education, particularly in Cairo, faces significant challenges impacting the University Lecturer profession. Chronic underfunding leads to excessive student-lecturer ratios (often exceeding 40:1 in large faculties), insufficient research grants, and limited access to modern teaching resources and professional development programs. Concurrently, national initiatives like the "National Strategy for Higher Education Development" emphasize quality enhancement and research output, creating a disconnect between policy aspirations and the on-the-ground reality faced by lecturers. Furthermore, rapid institutional expansion since the early 2000s has strained existing faculty structures without proportional investment in recruitment or support systems. This gap manifests in high levels of lecturer burnout, reduced research productivity, and concerns about teaching quality – issues that directly affect Egypt's educational outcomes and its ability to produce skilled graduates for a modern workforce. A focused study on the University Lecturer experience within Cairo is urgently needed to diagnose these systemic challenges accurately.</w:t>
      </w:r>
    </w:p>
    <w:bookmarkEnd w:id="22"/>
    <w:bookmarkStart w:id="23" w:name="literature-review-key-gaps-addressed"/>
    <w:p>
      <w:pPr>
        <w:pStyle w:val="Heading2"/>
      </w:pPr>
      <w:r>
        <w:t xml:space="preserve">3. Literature Review (Key Gaps Addressed)</w:t>
      </w:r>
    </w:p>
    <w:p>
      <w:pPr>
        <w:pStyle w:val="FirstParagraph"/>
      </w:pPr>
      <w:r>
        <w:t xml:space="preserve">Existing scholarship on Egyptian academia often focuses broadly on the sector or examines specific policies without deep qualitative inquiry into the lecturer's lived experience. While studies like those by Al-Hamadi (2019) and El-Sayed &amp; Abdel-Maguid (2021) have touched upon faculty challenges, they frequently lack a Cairo-centric case study approach, failing to capture the nuanced pressures within Egypt's academic capital. International literature on academic workloads and professionalism (e.g., Clark, 2020; Boud &amp; Lee, 2019) provides valuable frameworks but requires contextual adaptation for the Egyptian setting where bureaucratic structures, funding models distinct from Western systems, and specific cultural expectations significantly shape the University Lecturer's role. This research directly addresses this gap by centering Cairo's unique university ecosystem – encompassing public institutions with large student bodies and elite private universities – to generate contextually relevant insights.</w:t>
      </w:r>
    </w:p>
    <w:bookmarkEnd w:id="23"/>
    <w:bookmarkStart w:id="24" w:name="research-objectives"/>
    <w:p>
      <w:pPr>
        <w:pStyle w:val="Heading2"/>
      </w:pPr>
      <w:r>
        <w:t xml:space="preserve">4. Research Objectives</w:t>
      </w:r>
    </w:p>
    <w:p>
      <w:pPr>
        <w:numPr>
          <w:ilvl w:val="0"/>
          <w:numId w:val="1001"/>
        </w:numPr>
        <w:pStyle w:val="Compact"/>
      </w:pPr>
      <w:r>
        <w:t xml:space="preserve">To comprehensively map the current professional responsibilities and workload distribution of University Lecturers across major Cairo-based universities.</w:t>
      </w:r>
    </w:p>
    <w:p>
      <w:pPr>
        <w:numPr>
          <w:ilvl w:val="0"/>
          <w:numId w:val="1001"/>
        </w:numPr>
        <w:pStyle w:val="Compact"/>
      </w:pPr>
      <w:r>
        <w:t xml:space="preserve">To assess the impact of institutional, financial, and policy factors on lecturer job satisfaction, well-being, and research engagement within the Cairo context.</w:t>
      </w:r>
    </w:p>
    <w:p>
      <w:pPr>
        <w:numPr>
          <w:ilvl w:val="0"/>
          <w:numId w:val="1001"/>
        </w:numPr>
        <w:pStyle w:val="Compact"/>
      </w:pPr>
      <w:r>
        <w:t xml:space="preserve">To identify specific barriers to effective teaching, meaningful research contribution, and professional development faced by University Lecturers in Egypt's Cairo universities.</w:t>
      </w:r>
    </w:p>
    <w:p>
      <w:pPr>
        <w:numPr>
          <w:ilvl w:val="0"/>
          <w:numId w:val="1001"/>
        </w:numPr>
        <w:pStyle w:val="Compact"/>
      </w:pPr>
      <w:r>
        <w:t xml:space="preserve">To develop evidence-based recommendations for university administrations, the Ministry of Higher Education (MHE), and policymakers to enhance lecturer support systems specifically tailored for the Egyptian academic landscape.</w:t>
      </w:r>
    </w:p>
    <w:bookmarkEnd w:id="24"/>
    <w:bookmarkStart w:id="25" w:name="methodology"/>
    <w:p>
      <w:pPr>
        <w:pStyle w:val="Heading2"/>
      </w:pPr>
      <w:r>
        <w:t xml:space="preserve">5. Methodology</w:t>
      </w:r>
    </w:p>
    <w:p>
      <w:pPr>
        <w:pStyle w:val="FirstParagraph"/>
      </w:pPr>
      <w:r>
        <w:t xml:space="preserve">This mixed-methods study will employ a sequential explanatory design. Phase 1 involves a quantitative survey distributed to 350+ University Lecturers across diverse faculties (Engineering, Medicine, Social Sciences, Humanities) at three major Cairo universities (Cairo University - main campus &amp; Giza branch; Ain Shams University; AUC). The survey will measure workload hours, job satisfaction scales, perceived institutional support, and barriers to research. Phase 2 consists of in-depth semi-structured interviews with a purposive sample of 30 lecturers (representing varying seniority, faculties, and university types) to explore the quantitative findings in greater depth and capture nuanced experiences. Data will be analyzed using descriptive statistics, thematic analysis (Braun &amp; Clarke, 2006), and comparative institutional analysis specific to the Cairo setting. Ethical approval will be sought from participating universities' research ethics committees.</w:t>
      </w:r>
    </w:p>
    <w:bookmarkEnd w:id="25"/>
    <w:bookmarkStart w:id="26" w:name="significance-of-the-study"/>
    <w:p>
      <w:pPr>
        <w:pStyle w:val="Heading2"/>
      </w:pPr>
      <w:r>
        <w:t xml:space="preserve">6. Significance of the Study</w:t>
      </w:r>
    </w:p>
    <w:p>
      <w:pPr>
        <w:pStyle w:val="FirstParagraph"/>
      </w:pPr>
      <w:r>
        <w:t xml:space="preserve">This Thesis Proposal is significant for several key stakeholders in Egypt's educational ecosystem:</w:t>
      </w:r>
    </w:p>
    <w:p>
      <w:pPr>
        <w:numPr>
          <w:ilvl w:val="0"/>
          <w:numId w:val="1002"/>
        </w:numPr>
        <w:pStyle w:val="Compact"/>
      </w:pPr>
      <w:r>
        <w:rPr>
          <w:bCs/>
          <w:b/>
        </w:rPr>
        <w:t xml:space="preserve">University Administrators (Cairo):</w:t>
      </w:r>
      <w:r>
        <w:t xml:space="preserve"> </w:t>
      </w:r>
      <w:r>
        <w:t xml:space="preserve">Provides actionable data to revise workload policies, design targeted professional development programs, and improve retention strategies specifically for lecturers within their institutions.</w:t>
      </w:r>
    </w:p>
    <w:p>
      <w:pPr>
        <w:numPr>
          <w:ilvl w:val="0"/>
          <w:numId w:val="1002"/>
        </w:numPr>
        <w:pStyle w:val="Compact"/>
      </w:pPr>
      <w:r>
        <w:rPr>
          <w:bCs/>
          <w:b/>
        </w:rPr>
        <w:t xml:space="preserve">Ministry of Higher Education (Egypt):</w:t>
      </w:r>
      <w:r>
        <w:t xml:space="preserve"> </w:t>
      </w:r>
      <w:r>
        <w:t xml:space="preserve">Offers empirical evidence to inform national policy reforms regarding faculty recruitment, remuneration structures, research funding allocation, and quality assurance mechanisms aligned with Cairo's university realities.</w:t>
      </w:r>
    </w:p>
    <w:p>
      <w:pPr>
        <w:numPr>
          <w:ilvl w:val="0"/>
          <w:numId w:val="1002"/>
        </w:numPr>
        <w:pStyle w:val="Compact"/>
      </w:pPr>
      <w:r>
        <w:rPr>
          <w:bCs/>
          <w:b/>
        </w:rPr>
        <w:t xml:space="preserve">University Lecturers (Egypt Cairo):</w:t>
      </w:r>
      <w:r>
        <w:t xml:space="preserve"> </w:t>
      </w:r>
      <w:r>
        <w:t xml:space="preserve">Validates their experiences and provides a platform to voice challenges directly influencing systemic change.</w:t>
      </w:r>
    </w:p>
    <w:p>
      <w:pPr>
        <w:numPr>
          <w:ilvl w:val="0"/>
          <w:numId w:val="1002"/>
        </w:numPr>
        <w:pStyle w:val="Compact"/>
      </w:pPr>
      <w:r>
        <w:rPr>
          <w:bCs/>
          <w:b/>
        </w:rPr>
        <w:t xml:space="preserve">National Development:</w:t>
      </w:r>
      <w:r>
        <w:t xml:space="preserve"> </w:t>
      </w:r>
      <w:r>
        <w:t xml:space="preserve">Contributes to Egypt's strategic objective of elevating the quality and global standing of its higher education system, a critical factor for sustainable economic development.</w:t>
      </w:r>
    </w:p>
    <w:bookmarkEnd w:id="26"/>
    <w:bookmarkStart w:id="27" w:name="expected-contribution"/>
    <w:p>
      <w:pPr>
        <w:pStyle w:val="Heading2"/>
      </w:pPr>
      <w:r>
        <w:t xml:space="preserve">7. Expected Contribution</w:t>
      </w:r>
    </w:p>
    <w:p>
      <w:pPr>
        <w:pStyle w:val="FirstParagraph"/>
      </w:pPr>
      <w:r>
        <w:t xml:space="preserve">This research will generate a detailed, context-specific understanding of the University Lecturer's role in Egypt Cairo that transcends superficial analysis. The findings will move beyond identifying problems to propose concrete, feasible interventions – such as innovative workload models for high-student-teacher ratio environments or culturally appropriate mentorship frameworks – directly responsive to the unique pressures faced within Egyptian universities situated in the capital city. By centering the experiences of those at the teaching-research front line in Cairo, this thesis aims to deliver a practical roadmap for enhancing academic quality and institutional effectiveness across Egypt's higher education sector, making it a vital contribution to contemporary Egyptian academia and policy discourse.</w:t>
      </w:r>
    </w:p>
    <w:bookmarkEnd w:id="27"/>
    <w:bookmarkStart w:id="28" w:name="conclusion"/>
    <w:p>
      <w:pPr>
        <w:pStyle w:val="Heading2"/>
      </w:pPr>
      <w:r>
        <w:t xml:space="preserve">8. Conclusion</w:t>
      </w:r>
    </w:p>
    <w:p>
      <w:pPr>
        <w:pStyle w:val="FirstParagraph"/>
      </w:pPr>
      <w:r>
        <w:t xml:space="preserve">The University Lecturer is the pivotal human capital within Egypt's universities, particularly those clustered in Cairo which form the epicenter of the nation's academic life. Understanding their evolving challenges and aspirations is not optional; it is fundamental to Egypt's educational and developmental future. This Thesis Proposal outlines a rigorous investigation designed explicitly for the Egyptian context, focusing on Cairo as a microcosm of national higher education pressures. By prioritizing the voices and experiences of University Lecturers operating within Egypt's most significant academic hub, this research promises to deliver valuable insights that can catalyze meaningful reform, ultimately supporting Egypt in realizing its ambitious vision for a thriving knowledge economy underpinned by world-class higher education.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and Challenges of the University Lecturer in Egypt Cairo Context</dc:title>
  <dc:creator/>
  <dc:language>en</dc:language>
  <cp:keywords/>
  <dcterms:created xsi:type="dcterms:W3CDTF">2026-07-21T09:53:48Z</dcterms:created>
  <dcterms:modified xsi:type="dcterms:W3CDTF">2026-07-21T09:53:48Z</dcterms:modified>
</cp:coreProperties>
</file>

<file path=docProps/custom.xml><?xml version="1.0" encoding="utf-8"?>
<Properties xmlns="http://schemas.openxmlformats.org/officeDocument/2006/custom-properties" xmlns:vt="http://schemas.openxmlformats.org/officeDocument/2006/docPropsVTypes"/>
</file>