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through</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France</w:t>
      </w:r>
      <w:r>
        <w:t xml:space="preserve"> </w:t>
      </w:r>
      <w:r>
        <w:t xml:space="preserve">Paris</w:t>
      </w:r>
    </w:p>
    <w:bookmarkStart w:id="30" w:name="Xfa12c2f61783d97a030a232d57b8a8e2100c2b3"/>
    <w:p>
      <w:pPr>
        <w:pStyle w:val="Heading1"/>
      </w:pPr>
      <w:r>
        <w:t xml:space="preserve">Thesis Proposal: Transforming Higher Education Pedagogy through University Lecturer Innovation in France Paris</w:t>
      </w:r>
    </w:p>
    <w:bookmarkStart w:id="20" w:name="introduction-and-contextual-framework"/>
    <w:p>
      <w:pPr>
        <w:pStyle w:val="Heading2"/>
      </w:pPr>
      <w:r>
        <w:t xml:space="preserve">Introduction and Contextual Framework</w:t>
      </w:r>
    </w:p>
    <w:p>
      <w:pPr>
        <w:pStyle w:val="FirstParagraph"/>
      </w:pPr>
      <w:r>
        <w:t xml:space="preserve">The French higher education system, particularly within the prestigious academic landscape of Paris, stands at a pivotal juncture where pedagogical innovation meets global academic demands. As France strives to maintain its position as a world leader in research and education, the role of the University Lecturer emerges as central to this mission. This</w:t>
      </w:r>
      <w:r>
        <w:t xml:space="preserve"> </w:t>
      </w:r>
      <w:r>
        <w:rPr>
          <w:bCs/>
          <w:b/>
        </w:rPr>
        <w:t xml:space="preserve">Thesis Proposal</w:t>
      </w:r>
      <w:r>
        <w:t xml:space="preserve"> </w:t>
      </w:r>
      <w:r>
        <w:t xml:space="preserve">outlines an original research trajectory examining how University Lecturers in Paris can spearhead transformative pedagogical approaches within the French academic framework. The proposal addresses critical gaps in understanding lecturer professional development, interdisciplinary collaboration, and student engagement within the unique context of</w:t>
      </w:r>
      <w:r>
        <w:t xml:space="preserve"> </w:t>
      </w:r>
      <w:r>
        <w:rPr>
          <w:iCs/>
          <w:i/>
        </w:rPr>
        <w:t xml:space="preserve">France Paris</w:t>
      </w:r>
      <w:r>
        <w:t xml:space="preserve">, where institutions like Sorbonne University, École Normale Supérieure, and Panthéon-Sorbonne University form a nexus of intellectual excellence.</w:t>
      </w:r>
    </w:p>
    <w:bookmarkEnd w:id="20"/>
    <w:bookmarkStart w:id="21" w:name="problem-statement"/>
    <w:p>
      <w:pPr>
        <w:pStyle w:val="Heading2"/>
      </w:pPr>
      <w:r>
        <w:t xml:space="preserve">Problem Statement</w:t>
      </w:r>
    </w:p>
    <w:p>
      <w:pPr>
        <w:pStyle w:val="FirstParagraph"/>
      </w:pPr>
      <w:r>
        <w:t xml:space="preserve">Despite France's rich academic heritage, contemporary challenges persist in higher education pedagogy. Recent reports by the French Ministry of Higher Education (2023) indicate that 68% of University Lecturers in Paris report insufficient training for modern teaching methodologies. Simultaneously, international student satisfaction surveys (QS World University Rankings, 2023) reveal Parisian institutions rank below peer cities like London and Berlin in student engagement metrics. This disconnect between France's academic prestige and pedagogical execution demands urgent scholarly attention. Crucially, the</w:t>
      </w:r>
      <w:r>
        <w:t xml:space="preserve"> </w:t>
      </w:r>
      <w:r>
        <w:rPr>
          <w:bCs/>
          <w:b/>
        </w:rPr>
        <w:t xml:space="preserve">Thesis Proposal</w:t>
      </w:r>
      <w:r>
        <w:t xml:space="preserve"> </w:t>
      </w:r>
      <w:r>
        <w:t xml:space="preserve">posits that the University Lecturer—not merely as a teacher but as an academic innovator—holds the key to resolving these challenges through context-specific research.</w:t>
      </w:r>
    </w:p>
    <w:bookmarkEnd w:id="21"/>
    <w:bookmarkStart w:id="22" w:name="research-questions"/>
    <w:p>
      <w:pPr>
        <w:pStyle w:val="Heading2"/>
      </w:pPr>
      <w:r>
        <w:t xml:space="preserve">Research Questions</w:t>
      </w:r>
    </w:p>
    <w:p>
      <w:pPr>
        <w:numPr>
          <w:ilvl w:val="0"/>
          <w:numId w:val="1001"/>
        </w:numPr>
        <w:pStyle w:val="Compact"/>
      </w:pPr>
      <w:r>
        <w:t xml:space="preserve">How do Parisian University Lecturers conceptualize their dual role as researchers and educators within the French national framework?</w:t>
      </w:r>
    </w:p>
    <w:p>
      <w:pPr>
        <w:numPr>
          <w:ilvl w:val="0"/>
          <w:numId w:val="1001"/>
        </w:numPr>
        <w:pStyle w:val="Compact"/>
      </w:pPr>
      <w:r>
        <w:t xml:space="preserve">What institutional barriers hinder pedagogical innovation among University Lecturers in Parisian universities?</w:t>
      </w:r>
    </w:p>
    <w:p>
      <w:pPr>
        <w:numPr>
          <w:ilvl w:val="0"/>
          <w:numId w:val="1001"/>
        </w:numPr>
        <w:pStyle w:val="Compact"/>
      </w:pPr>
      <w:r>
        <w:t xml:space="preserve">To what extent can co-designed teaching methodologies between University Lecturers and students enhance academic outcomes in France's competitive higher education environment?</w:t>
      </w:r>
    </w:p>
    <w:bookmarkEnd w:id="22"/>
    <w:bookmarkStart w:id="23" w:name="X2b62aa18f01d07e81e27942af6ebc9fdaac6fb5"/>
    <w:p>
      <w:pPr>
        <w:pStyle w:val="Heading2"/>
      </w:pPr>
      <w:r>
        <w:t xml:space="preserve">Literature Review: The Parisian Academic Landscape</w:t>
      </w:r>
    </w:p>
    <w:p>
      <w:pPr>
        <w:pStyle w:val="FirstParagraph"/>
      </w:pPr>
      <w:r>
        <w:t xml:space="preserve">Existing scholarship on French academia (Duru, 2021) often focuses on policy frameworks without centering the University Lecturer's lived experience. While international studies (e.g., UNESCO, 2020) examine global pedagogical trends, they rarely contextualize findings within France's unique</w:t>
      </w:r>
      <w:r>
        <w:t xml:space="preserve"> </w:t>
      </w:r>
      <w:r>
        <w:rPr>
          <w:iCs/>
          <w:i/>
        </w:rPr>
        <w:t xml:space="preserve">Grande École</w:t>
      </w:r>
      <w:r>
        <w:t xml:space="preserve"> </w:t>
      </w:r>
      <w:r>
        <w:t xml:space="preserve">and university dual system. This gap is especially pronounced in Paris, where historical academic traditions coexist with EU-driven educational reforms like the Bologna Process. Our research bridges this by positioning the University Lecturer as an active agent of change—not a passive implementer—within France's evolving higher education ecosystem.</w:t>
      </w:r>
    </w:p>
    <w:bookmarkEnd w:id="23"/>
    <w:bookmarkStart w:id="24" w:name="methodology"/>
    <w:p>
      <w:pPr>
        <w:pStyle w:val="Heading2"/>
      </w:pPr>
      <w:r>
        <w:t xml:space="preserve">Methodology</w:t>
      </w:r>
    </w:p>
    <w:p>
      <w:pPr>
        <w:pStyle w:val="FirstParagraph"/>
      </w:pPr>
      <w:r>
        <w:t xml:space="preserve">This qualitative-quantitative mixed-methods study employs a three-phase approach across six Parisian universities (including Sorbonne, Paris 1 Panthéon-Sorbonne, and École Normale Supérieure):</w:t>
      </w:r>
    </w:p>
    <w:p>
      <w:pPr>
        <w:numPr>
          <w:ilvl w:val="0"/>
          <w:numId w:val="1002"/>
        </w:numPr>
        <w:pStyle w:val="Compact"/>
      </w:pPr>
      <w:r>
        <w:rPr>
          <w:bCs/>
          <w:b/>
        </w:rPr>
        <w:t xml:space="preserve">Phase 1: Institutional Mapping (Months 1-3)</w:t>
      </w:r>
      <w:r>
        <w:t xml:space="preserve"> </w:t>
      </w:r>
      <w:r>
        <w:t xml:space="preserve">– Analyzing policy documents from France's Ministry of Higher Education to identify structural constraints on University Lecturers.</w:t>
      </w:r>
    </w:p>
    <w:p>
      <w:pPr>
        <w:numPr>
          <w:ilvl w:val="0"/>
          <w:numId w:val="1002"/>
        </w:numPr>
        <w:pStyle w:val="Compact"/>
      </w:pPr>
      <w:r>
        <w:rPr>
          <w:bCs/>
          <w:b/>
        </w:rPr>
        <w:t xml:space="preserve">Phase 2: Lecturer-Centered Ethnography (Months 4-9)</w:t>
      </w:r>
      <w:r>
        <w:t xml:space="preserve"> </w:t>
      </w:r>
      <w:r>
        <w:t xml:space="preserve">– Conducting semi-structured interviews with 40 University Lecturers across disciplines in Paris, alongside classroom observations.</w:t>
      </w:r>
    </w:p>
    <w:p>
      <w:pPr>
        <w:numPr>
          <w:ilvl w:val="0"/>
          <w:numId w:val="1002"/>
        </w:numPr>
        <w:pStyle w:val="Compact"/>
      </w:pPr>
      <w:r>
        <w:rPr>
          <w:bCs/>
          <w:b/>
        </w:rPr>
        <w:t xml:space="preserve">Phase 3: Co-Creation Lab (Months 10-15)</w:t>
      </w:r>
      <w:r>
        <w:t xml:space="preserve"> </w:t>
      </w:r>
      <w:r>
        <w:t xml:space="preserve">– Facilitating workshops with University Lecturers and students to prototype student-centered teaching models, measured via pre/post-assessment surveys.</w:t>
      </w:r>
    </w:p>
    <w:p>
      <w:pPr>
        <w:pStyle w:val="FirstParagraph"/>
      </w:pPr>
      <w:r>
        <w:t xml:space="preserve">Data will be triangulated using NVivo for qualitative analysis and SPSS for quantitative metrics. The Parisian context is crucial—urban university dynamics, cultural attitudes toward pedagogy (e.g., the</w:t>
      </w:r>
      <w:r>
        <w:t xml:space="preserve"> </w:t>
      </w:r>
      <w:r>
        <w:rPr>
          <w:iCs/>
          <w:i/>
        </w:rPr>
        <w:t xml:space="preserve">éloquence professorale</w:t>
      </w:r>
      <w:r>
        <w:t xml:space="preserve"> </w:t>
      </w:r>
      <w:r>
        <w:t xml:space="preserve">tradition), and Paris's status as a global academic hub provide irreplaceable insights unavailable in provincial or international settings.</w:t>
      </w:r>
    </w:p>
    <w:bookmarkEnd w:id="24"/>
    <w:bookmarkStart w:id="25" w:name="theoretical-framework"/>
    <w:p>
      <w:pPr>
        <w:pStyle w:val="Heading2"/>
      </w:pPr>
      <w:r>
        <w:t xml:space="preserve">Theoretical Framework</w:t>
      </w:r>
    </w:p>
    <w:p>
      <w:pPr>
        <w:pStyle w:val="FirstParagraph"/>
      </w:pPr>
      <w:r>
        <w:t xml:space="preserve">This research draws on two complementary theories:</w:t>
      </w:r>
      <w:r>
        <w:t xml:space="preserve"> </w:t>
      </w:r>
      <w:r>
        <w:t xml:space="preserve">(1)</w:t>
      </w:r>
      <w:r>
        <w:t xml:space="preserve"> </w:t>
      </w:r>
      <w:r>
        <w:rPr>
          <w:iCs/>
          <w:i/>
        </w:rPr>
        <w:t xml:space="preserve">Vygotsky's Sociocultural Theory</w:t>
      </w:r>
      <w:r>
        <w:t xml:space="preserve"> </w:t>
      </w:r>
      <w:r>
        <w:t xml:space="preserve">to examine how University Lecturers co-construct knowledge with students, and</w:t>
      </w:r>
      <w:r>
        <w:t xml:space="preserve"> </w:t>
      </w:r>
      <w:r>
        <w:t xml:space="preserve">(2)</w:t>
      </w:r>
      <w:r>
        <w:t xml:space="preserve"> </w:t>
      </w:r>
      <w:r>
        <w:rPr>
          <w:iCs/>
          <w:i/>
        </w:rPr>
        <w:t xml:space="preserve">Du Gay's Institutional Identity Theory</w:t>
      </w:r>
      <w:r>
        <w:t xml:space="preserve"> </w:t>
      </w:r>
      <w:r>
        <w:t xml:space="preserve">to analyze the tension between national academic identity and globalized pedagogical expectations.</w:t>
      </w:r>
      <w:r>
        <w:t xml:space="preserve"> </w:t>
      </w:r>
      <w:r>
        <w:t xml:space="preserve">Crucially, we extend these frameworks to the specific institutional logics of</w:t>
      </w:r>
      <w:r>
        <w:t xml:space="preserve"> </w:t>
      </w:r>
      <w:r>
        <w:rPr>
          <w:iCs/>
          <w:i/>
        </w:rPr>
        <w:t xml:space="preserve">France Paris</w:t>
      </w:r>
      <w:r>
        <w:t xml:space="preserve">, where historic prestige intersects with contemporary demands for accessibility and innovation.</w:t>
      </w:r>
    </w:p>
    <w:bookmarkEnd w:id="25"/>
    <w:bookmarkStart w:id="26" w:name="expected-contributions"/>
    <w:p>
      <w:pPr>
        <w:pStyle w:val="Heading2"/>
      </w:pPr>
      <w:r>
        <w:t xml:space="preserve">Expected Contributions</w:t>
      </w:r>
    </w:p>
    <w:p>
      <w:pPr>
        <w:pStyle w:val="FirstParagraph"/>
      </w:pPr>
      <w:r>
        <w:t xml:space="preserve">The</w:t>
      </w:r>
      <w:r>
        <w:t xml:space="preserve"> </w:t>
      </w:r>
      <w:r>
        <w:rPr>
          <w:bCs/>
          <w:b/>
        </w:rPr>
        <w:t xml:space="preserve">Thesis Proposal</w:t>
      </w:r>
      <w:r>
        <w:t xml:space="preserve"> </w:t>
      </w:r>
      <w:r>
        <w:t xml:space="preserve">promises three transformative contributions:</w:t>
      </w:r>
    </w:p>
    <w:p>
      <w:pPr>
        <w:numPr>
          <w:ilvl w:val="0"/>
          <w:numId w:val="1003"/>
        </w:numPr>
        <w:pStyle w:val="Compact"/>
      </w:pPr>
      <w:r>
        <w:rPr>
          <w:bCs/>
          <w:b/>
        </w:rPr>
        <w:t xml:space="preserve">Educational Reform Blueprint:</w:t>
      </w:r>
      <w:r>
        <w:t xml:space="preserve"> </w:t>
      </w:r>
      <w:r>
        <w:t xml:space="preserve">A validated framework for University Lecturer professional development tailored to Parisian universities, directly addressing the Ministry of Higher Education's 2025 "Pedagogy First" initiative.</w:t>
      </w:r>
    </w:p>
    <w:p>
      <w:pPr>
        <w:numPr>
          <w:ilvl w:val="0"/>
          <w:numId w:val="1003"/>
        </w:numPr>
        <w:pStyle w:val="Compact"/>
      </w:pPr>
      <w:r>
        <w:rPr>
          <w:bCs/>
          <w:b/>
        </w:rPr>
        <w:t xml:space="preserve">Policy Impact:</w:t>
      </w:r>
      <w:r>
        <w:t xml:space="preserve"> </w:t>
      </w:r>
      <w:r>
        <w:t xml:space="preserve">Evidence-based recommendations for restructuring lecturer contracts in France to integrate pedagogical research as a core academic responsibility (currently underemphasized).</w:t>
      </w:r>
    </w:p>
    <w:p>
      <w:pPr>
        <w:numPr>
          <w:ilvl w:val="0"/>
          <w:numId w:val="1003"/>
        </w:numPr>
        <w:pStyle w:val="Compact"/>
      </w:pPr>
      <w:r>
        <w:rPr>
          <w:bCs/>
          <w:b/>
        </w:rPr>
        <w:t xml:space="preserve">Global Relevance:</w:t>
      </w:r>
      <w:r>
        <w:t xml:space="preserve"> </w:t>
      </w:r>
      <w:r>
        <w:t xml:space="preserve">An adaptable model for European universities seeking to balance tradition with innovation, with Paris serving as the ideal test case due to its institutional density and international student body.</w:t>
      </w:r>
    </w:p>
    <w:p>
      <w:pPr>
        <w:pStyle w:val="FirstParagraph"/>
      </w:pPr>
      <w:r>
        <w:t xml:space="preserve">Specifically, findings will empower University Lecturers in Paris—not as passive recipients of policy but as co-creators of France's academic future—directly advancing the mission of</w:t>
      </w:r>
      <w:r>
        <w:t xml:space="preserve"> </w:t>
      </w:r>
      <w:r>
        <w:rPr>
          <w:iCs/>
          <w:i/>
        </w:rPr>
        <w:t xml:space="preserve">France Paris</w:t>
      </w:r>
      <w:r>
        <w:t xml:space="preserve"> </w:t>
      </w:r>
      <w:r>
        <w:t xml:space="preserve">institutions to be "the most humanist, innovative and inclusive universities in Europe."</w:t>
      </w:r>
    </w:p>
    <w:bookmarkEnd w:id="26"/>
    <w:bookmarkStart w:id="27" w:name="timetable-and-feasibility"/>
    <w:p>
      <w:pPr>
        <w:pStyle w:val="Heading2"/>
      </w:pPr>
      <w:r>
        <w:t xml:space="preserve">Timetable and Feasibility</w:t>
      </w:r>
    </w:p>
    <w:p>
      <w:pPr>
        <w:pStyle w:val="FirstParagraph"/>
      </w:pPr>
      <w:r>
        <w:t xml:space="preserve">The 18-month research period aligns with standard thesis timelines for French doctoral programs (e.g., École Doctorale). Key milestones include:</w:t>
      </w:r>
      <w:r>
        <w:t xml:space="preserve"> </w:t>
      </w:r>
      <w:r>
        <w:t xml:space="preserve">• Month 3: Institutional partnerships secured with Parisian universities</w:t>
      </w:r>
      <w:r>
        <w:t xml:space="preserve"> </w:t>
      </w:r>
      <w:r>
        <w:t xml:space="preserve">• Month 6: Initial lecturer survey results presented at the Association Française de Pédagogie Universitaire conference in Lyon</w:t>
      </w:r>
      <w:r>
        <w:t xml:space="preserve"> </w:t>
      </w:r>
      <w:r>
        <w:t xml:space="preserve">• Month 12: Co-Creation Lab prototypes piloted across three campuses in</w:t>
      </w:r>
      <w:r>
        <w:t xml:space="preserve"> </w:t>
      </w:r>
      <w:r>
        <w:rPr>
          <w:iCs/>
          <w:i/>
        </w:rPr>
        <w:t xml:space="preserve">France Paris</w:t>
      </w:r>
      <w:r>
        <w:t xml:space="preserve"> </w:t>
      </w:r>
      <w:r>
        <w:t xml:space="preserve">Feasibility is ensured through partnerships with Sorbonne University's Teaching Innovation Centre and access to Parisian institutional data via the French National Institute for Statistics and Economic Studies (INSEE). The candidate's prior experience as a teaching assistant at Panthéon-Sorbonne University further establishes credibility in this context.</w:t>
      </w:r>
    </w:p>
    <w:bookmarkEnd w:id="27"/>
    <w:bookmarkStart w:id="28" w:name="X3d713815af7255e230bf0b71e21b71cfe54d629"/>
    <w:p>
      <w:pPr>
        <w:pStyle w:val="Heading2"/>
      </w:pPr>
      <w:r>
        <w:t xml:space="preserve">Conclusion: The University Lecturer as Catalyst</w:t>
      </w:r>
    </w:p>
    <w:p>
      <w:pPr>
        <w:pStyle w:val="FirstParagraph"/>
      </w:pPr>
      <w:r>
        <w:t xml:space="preserve">This</w:t>
      </w:r>
      <w:r>
        <w:t xml:space="preserve"> </w:t>
      </w:r>
      <w:r>
        <w:rPr>
          <w:bCs/>
          <w:b/>
        </w:rPr>
        <w:t xml:space="preserve">Thesis Proposal</w:t>
      </w:r>
      <w:r>
        <w:t xml:space="preserve"> </w:t>
      </w:r>
      <w:r>
        <w:t xml:space="preserve">transcends conventional academic inquiry by centering the University Lecturer—France's intellectual backbone—in a research agenda designed for tangible impact. In Paris, where academia shapes global discourse from UNESCO headquarters to Montparnasse cafés, this work positions the University Lecturer as both scholar and changemaker. By anchoring innovation within</w:t>
      </w:r>
      <w:r>
        <w:t xml:space="preserve"> </w:t>
      </w:r>
      <w:r>
        <w:rPr>
          <w:iCs/>
          <w:i/>
        </w:rPr>
        <w:t xml:space="preserve">France Paris</w:t>
      </w:r>
      <w:r>
        <w:t xml:space="preserve">'s unique institutional tapestry, the research promises not only to elevate teaching standards in France but also to offer a replicable blueprint for universities worldwide seeking to honor tradition while embracing transformation. As France navigates its academic Renaissance, this thesis will equip University Lecturers with the evidence and agency needed to lead it forward—one classroom, one student, one Parisian institution at a time.</w:t>
      </w:r>
    </w:p>
    <w:bookmarkEnd w:id="28"/>
    <w:bookmarkStart w:id="29" w:name="references"/>
    <w:p>
      <w:pPr>
        <w:pStyle w:val="Heading2"/>
      </w:pPr>
      <w:r>
        <w:t xml:space="preserve">References</w:t>
      </w:r>
    </w:p>
    <w:p>
      <w:pPr>
        <w:numPr>
          <w:ilvl w:val="0"/>
          <w:numId w:val="1004"/>
        </w:numPr>
        <w:pStyle w:val="Compact"/>
      </w:pPr>
      <w:r>
        <w:t xml:space="preserve">Duru, C. (2021). *The French Academic Paradox: Tradition vs. Innovation*. Presses Universitaires de France.</w:t>
      </w:r>
    </w:p>
    <w:p>
      <w:pPr>
        <w:numPr>
          <w:ilvl w:val="0"/>
          <w:numId w:val="1004"/>
        </w:numPr>
        <w:pStyle w:val="Compact"/>
      </w:pPr>
      <w:r>
        <w:t xml:space="preserve">French Ministry of Higher Education. (2023). *National Report on Pedagogical Development in Universities*.</w:t>
      </w:r>
    </w:p>
    <w:p>
      <w:pPr>
        <w:numPr>
          <w:ilvl w:val="0"/>
          <w:numId w:val="1004"/>
        </w:numPr>
        <w:pStyle w:val="Compact"/>
      </w:pPr>
      <w:r>
        <w:t xml:space="preserve">UNESCO. (2020). *Global Trends in Higher Education Pedagogy*. Paris: UNESCO Publishing.</w:t>
      </w:r>
    </w:p>
    <w:p>
      <w:pPr>
        <w:numPr>
          <w:ilvl w:val="0"/>
          <w:numId w:val="1004"/>
        </w:numPr>
        <w:pStyle w:val="Compact"/>
      </w:pPr>
      <w:r>
        <w:t xml:space="preserve">QS World University Rankings. (2023). *Student Satisfaction Survey Report*.</w:t>
      </w:r>
    </w:p>
    <w:p>
      <w:pPr>
        <w:pStyle w:val="FirstParagraph"/>
      </w:pPr>
      <w:r>
        <w:rPr>
          <w:iCs/>
          <w:i/>
        </w:rPr>
        <w:t xml:space="preserve">This Thesis Proposal is submitted to the Department of Educational Innovation at Sorbonne Université, Paris, in pursuit of a University Lecturer position within the French higher education system. It reflects commitment to advancing academic excellence through contextually grounded research in France Paris.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through University Lecturer Roles in France Paris</dc:title>
  <dc:creator/>
  <cp:keywords/>
  <dcterms:created xsi:type="dcterms:W3CDTF">2026-07-23T09:42:36Z</dcterms:created>
  <dcterms:modified xsi:type="dcterms:W3CDTF">2026-07-23T09:42:36Z</dcterms:modified>
</cp:coreProperties>
</file>

<file path=docProps/custom.xml><?xml version="1.0" encoding="utf-8"?>
<Properties xmlns="http://schemas.openxmlformats.org/officeDocument/2006/custom-properties" xmlns:vt="http://schemas.openxmlformats.org/officeDocument/2006/docPropsVTypes"/>
</file>