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9" w:name="Xf843acece614f05f91bc4b81915539a37867e35"/>
    <w:p>
      <w:pPr>
        <w:pStyle w:val="Heading1"/>
      </w:pPr>
      <w:r>
        <w:t xml:space="preserve">Thesis Proposal: Enhancing the Role and Effectiveness of University Lecturers in Ghana Accra</w:t>
      </w:r>
    </w:p>
    <w:bookmarkStart w:id="20" w:name="introduction"/>
    <w:p>
      <w:pPr>
        <w:pStyle w:val="Heading2"/>
      </w:pPr>
      <w:r>
        <w:t xml:space="preserve">1. Introduction</w:t>
      </w:r>
    </w:p>
    <w:p>
      <w:pPr>
        <w:pStyle w:val="FirstParagraph"/>
      </w:pPr>
      <w:r>
        <w:t xml:space="preserve">The higher education sector in Ghana is pivotal for national development, with institutions in Accra serving as the epicenter of academic excellence and research. Central to this system are University Lecturers, who are the backbone of teaching, research, and community engagement across Ghana's premier universities such as the University of Ghana (Legon), Kofi Annan International Peacekeeping Training Centre (KAIPTC), and Accra Technical University. Despite their critical role, challenges including excessive workloads, limited professional development opportunities, outdated pedagogical approaches, and resource constraints significantly impact the effectiveness of University Lecturers in Ghana Accra. This thesis proposal seeks to investigate these challenges and propose evidence-based strategies to enhance the professional capacity and performance of University Lecturers within the unique socio-educational context of Accra.</w:t>
      </w:r>
    </w:p>
    <w:bookmarkEnd w:id="20"/>
    <w:bookmarkStart w:id="21" w:name="problem-statement"/>
    <w:p>
      <w:pPr>
        <w:pStyle w:val="Heading2"/>
      </w:pPr>
      <w:r>
        <w:t xml:space="preserve">2. Problem Statement</w:t>
      </w:r>
    </w:p>
    <w:p>
      <w:pPr>
        <w:pStyle w:val="FirstParagraph"/>
      </w:pPr>
      <w:r>
        <w:t xml:space="preserve">University Lecturers in Ghana, particularly those based in Accra, face a complex array of challenges that hinder their ability to deliver high-quality education and contribute meaningfully to research and national development. Key issues include: (1) Unmanageable student-to-lecturer ratios leading to compromised teaching quality; (2) Insufficient access to modern teaching resources and technology, especially in public universities; (3) Limited opportunities for continuous professional development aligned with global educational standards; and (4) Administrative burdens that detract from core academic responsibilities. These challenges are exacerbated in Accra due to the high concentration of students, rapid expansion of institutions, and competing national priorities. The current gap in context-specific research on the lived experiences and systemic barriers faced by University Lecturers in Accra necessitates this study to inform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critically assess the working conditions, professional challenges, and job satisfaction levels of University Lecturers in selected universities across Accra.</w:t>
      </w:r>
    </w:p>
    <w:p>
      <w:pPr>
        <w:numPr>
          <w:ilvl w:val="0"/>
          <w:numId w:val="1001"/>
        </w:numPr>
        <w:pStyle w:val="Compact"/>
      </w:pPr>
      <w:r>
        <w:t xml:space="preserve">To evaluate the impact of institutional policies on the pedagogical effectiveness and research output of University Lecturers in Ghana Accra.</w:t>
      </w:r>
    </w:p>
    <w:p>
      <w:pPr>
        <w:numPr>
          <w:ilvl w:val="0"/>
          <w:numId w:val="1001"/>
        </w:numPr>
        <w:pStyle w:val="Compact"/>
      </w:pPr>
      <w:r>
        <w:t xml:space="preserve">To identify effective strategies for enhancing lecturer development programs tailored to the Ghanaian academic context, with a focus on Accra-based institutions.</w:t>
      </w:r>
    </w:p>
    <w:p>
      <w:pPr>
        <w:numPr>
          <w:ilvl w:val="0"/>
          <w:numId w:val="1001"/>
        </w:numPr>
        <w:pStyle w:val="Compact"/>
      </w:pPr>
      <w:r>
        <w:t xml:space="preserve">To propose a comprehensive framework for institutional and policy-level reforms to optimize the role of University Lecturers in advancing Ghana’s educational and developmental goals.</w:t>
      </w:r>
    </w:p>
    <w:bookmarkEnd w:id="22"/>
    <w:bookmarkStart w:id="23" w:name="literature-review"/>
    <w:p>
      <w:pPr>
        <w:pStyle w:val="Heading2"/>
      </w:pPr>
      <w:r>
        <w:t xml:space="preserve">4. Literature Review</w:t>
      </w:r>
    </w:p>
    <w:p>
      <w:pPr>
        <w:pStyle w:val="FirstParagraph"/>
      </w:pPr>
      <w:r>
        <w:t xml:space="preserve">Existing literature highlights global trends in higher education, emphasizing the transformative role of effective teaching staff. Studies by UNESCO (2019) and the World Bank (2021) underscore that lecturer quality directly correlates with student outcomes and national innovation capacity. Within Africa, research by Sambu et al. (2020) on South African universities identifies workload management as a critical factor in lecturer effectiveness. However, Ghana-specific research remains limited, particularly concerning Accra’s unique urban-academic ecosystem. While studies like Owusu-Agyeman (2018) examine lecturer motivation in Ghanaian universities, they lack granular focus on Accra’s institutional dynamics and fail to integrate contemporary pedagogical innovations. This gap underscores the necessity of a localized study centered on University Lecturers in Ghana Accra.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Accra’s university landscape. Phase 1 (Quantitative): A structured survey targeting 300+ University Lecturers from five major Accra-based institutions (University of Ghana, KNUST Accra Campus, Ghana Institute of Management and Public Administration - GIMPA, University for Development Studies - Accra Campus, and Central University) will quantify challenges related to workload, resources, training gaps, and job satisfaction. Phase 2 (Qualitative): In-depth interviews with 30+ lecturers and focus groups with university administrators (15) will explore contextual nuances of policy implementation. Data analysis will utilize SPSS for quantitative data and thematic analysis for qualitative insights. Ethical approval will be sought from the University of Ghana’s Ethics Committee, ensuring participant confidentiality. The Accra location is central to this research due to its concentration of higher education institutions and policymakers.</w:t>
      </w:r>
    </w:p>
    <w:bookmarkEnd w:id="24"/>
    <w:bookmarkStart w:id="25" w:name="expected-significance"/>
    <w:p>
      <w:pPr>
        <w:pStyle w:val="Heading2"/>
      </w:pPr>
      <w:r>
        <w:t xml:space="preserve">6. Expected Significance</w:t>
      </w:r>
    </w:p>
    <w:p>
      <w:pPr>
        <w:pStyle w:val="FirstParagraph"/>
      </w:pPr>
      <w:r>
        <w:t xml:space="preserve">This research holds significant potential for Ghana’s educational advancement. Findings will directly inform the National Accreditation Board (NAB) and universities in Accra on revising lecturer support policies, resource allocation, and professional development frameworks. For University Lecturers themselves, the study aims to amplify their voices in institutional decision-making processes. Ultimately, improved lecturer effectiveness will enhance graduate employability – a critical national priority – while strengthening Ghana’s research ecosystem for sustainable development (Ghana Vision 2050). The proposed framework will be adaptable across other Ghanaian institutions beyond Accra.</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Literature review completion, ethical approval, survey instrument development.</w:t>
      </w:r>
    </w:p>
    <w:p>
      <w:pPr>
        <w:numPr>
          <w:ilvl w:val="0"/>
          <w:numId w:val="1002"/>
        </w:numPr>
        <w:pStyle w:val="Compact"/>
      </w:pPr>
      <w:r>
        <w:rPr>
          <w:bCs/>
          <w:b/>
        </w:rPr>
        <w:t xml:space="preserve">Months 4-6:</w:t>
      </w:r>
      <w:r>
        <w:t xml:space="preserve"> </w:t>
      </w:r>
      <w:r>
        <w:t xml:space="preserve">Quantitative data collection (surveys) across Accra universities.</w:t>
      </w:r>
    </w:p>
    <w:p>
      <w:pPr>
        <w:numPr>
          <w:ilvl w:val="0"/>
          <w:numId w:val="1002"/>
        </w:numPr>
        <w:pStyle w:val="Compact"/>
      </w:pPr>
      <w:r>
        <w:rPr>
          <w:bCs/>
          <w:b/>
        </w:rPr>
        <w:t xml:space="preserve">Months 7-9:</w:t>
      </w:r>
      <w:r>
        <w:t xml:space="preserve"> </w:t>
      </w:r>
      <w:r>
        <w:t xml:space="preserve">Qualitative data collection (interviews/focus groups) in Accra.</w:t>
      </w:r>
    </w:p>
    <w:p>
      <w:pPr>
        <w:numPr>
          <w:ilvl w:val="0"/>
          <w:numId w:val="1002"/>
        </w:numPr>
        <w:pStyle w:val="Compact"/>
      </w:pPr>
      <w:r>
        <w:rPr>
          <w:bCs/>
          <w:b/>
        </w:rPr>
        <w:t xml:space="preserve">Months 10-12:</w:t>
      </w:r>
      <w:r>
        <w:t xml:space="preserve"> </w:t>
      </w:r>
      <w:r>
        <w:t xml:space="preserve">Data analysis, drafting of findings and recommendations.</w:t>
      </w:r>
    </w:p>
    <w:p>
      <w:pPr>
        <w:numPr>
          <w:ilvl w:val="0"/>
          <w:numId w:val="1002"/>
        </w:numPr>
        <w:pStyle w:val="Compact"/>
      </w:pPr>
      <w:r>
        <w:rPr>
          <w:bCs/>
          <w:b/>
        </w:rPr>
        <w:t xml:space="preserve">Months 13-18:</w:t>
      </w:r>
      <w:r>
        <w:t xml:space="preserve"> </w:t>
      </w:r>
      <w:r>
        <w:t xml:space="preserve">Thesis finalization, stakeholder validation workshops in Accra, submission.</w:t>
      </w:r>
    </w:p>
    <w:bookmarkEnd w:id="26"/>
    <w:bookmarkStart w:id="27" w:name="conclusion"/>
    <w:p>
      <w:pPr>
        <w:pStyle w:val="Heading2"/>
      </w:pPr>
      <w:r>
        <w:t xml:space="preserve">8. Conclusion</w:t>
      </w:r>
    </w:p>
    <w:p>
      <w:pPr>
        <w:pStyle w:val="FirstParagraph"/>
      </w:pPr>
      <w:r>
        <w:t xml:space="preserve">The University Lecturer is indispensable to Ghana’s intellectual and economic future, yet their potential remains constrained within the Accra higher education landscape. This thesis proposal addresses a critical need for contextually relevant research focused on University Lecturers in Ghana Accra. By systematically documenting challenges and co-creating solutions with stakeholders in the heart of Ghana's academic activity, this study promises actionable insights to transform lecturer roles from mere educators into dynamic catalysts for innovation and national progress. The outcomes will directly contribute to policy reforms within the Ministry of Education and universities operating in Accra, ensuring that Ghana’s investment in higher education yields optimal returns for its citizens.</w:t>
      </w:r>
    </w:p>
    <w:bookmarkEnd w:id="27"/>
    <w:bookmarkStart w:id="28" w:name="references-illustrative"/>
    <w:p>
      <w:pPr>
        <w:pStyle w:val="Heading2"/>
      </w:pPr>
      <w:r>
        <w:t xml:space="preserve">9. References (Illustrative)</w:t>
      </w:r>
    </w:p>
    <w:p>
      <w:pPr>
        <w:pStyle w:val="FirstParagraph"/>
      </w:pPr>
      <w:r>
        <w:t xml:space="preserve">Owusu-Agyeman, K. (2018). Factors Influencing Motivation of University Lecturers in Ghana: Implications for Performance. *Journal of Higher Education Theory and Practice*, 18(5), 34-46.</w:t>
      </w:r>
      <w:r>
        <w:br/>
      </w:r>
      <w:r>
        <w:t xml:space="preserve">UNESCO. (2019). *Global Education Monitoring Report: Technology in Tertiary Education*. Paris.</w:t>
      </w:r>
      <w:r>
        <w:br/>
      </w:r>
      <w:r>
        <w:t xml:space="preserve">World Bank. (2021). *Higher Education for Sustainable Development: A Global Perspective*.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Effectiveness of University Lecturers in Ghana Accra</dc:title>
  <dc:creator/>
  <dc:language>en</dc:language>
  <cp:keywords/>
  <dcterms:created xsi:type="dcterms:W3CDTF">2026-07-23T05:36:17Z</dcterms:created>
  <dcterms:modified xsi:type="dcterms:W3CDTF">2026-07-23T05:36:17Z</dcterms:modified>
</cp:coreProperties>
</file>

<file path=docProps/custom.xml><?xml version="1.0" encoding="utf-8"?>
<Properties xmlns="http://schemas.openxmlformats.org/officeDocument/2006/custom-properties" xmlns:vt="http://schemas.openxmlformats.org/officeDocument/2006/docPropsVTypes"/>
</file>