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Jakarta,</w:t>
      </w:r>
      <w:r>
        <w:t xml:space="preserve"> </w:t>
      </w:r>
      <w:r>
        <w:t xml:space="preserve">Indonesia</w:t>
      </w:r>
    </w:p>
    <w:bookmarkStart w:id="30" w:name="X92650ac54373a806b397bd5a4cc057718ca39cd"/>
    <w:p>
      <w:pPr>
        <w:pStyle w:val="Heading1"/>
      </w:pPr>
      <w:r>
        <w:t xml:space="preserve">Thesis Proposal: Professional Development Challenges of University Lecturers in Jakarta, Indonesia</w:t>
      </w:r>
    </w:p>
    <w:bookmarkStart w:id="20" w:name="introduction-and-background"/>
    <w:p>
      <w:pPr>
        <w:pStyle w:val="Heading2"/>
      </w:pPr>
      <w:r>
        <w:t xml:space="preserve">1. Introduction and Background</w:t>
      </w:r>
    </w:p>
    <w:p>
      <w:pPr>
        <w:pStyle w:val="FirstParagraph"/>
      </w:pPr>
      <w:r>
        <w:t xml:space="preserve">The higher education landscape in Indonesia has undergone significant transformation since the implementation of the 2003 Higher Education Law, with Jakarta serving as the national hub for academic institutions. As the capital city housing over 50 universities including prestigious public institutions like Universitas Indonesia (UI) and private universities such as Universitas Padjadjaran Jakarta Campus, Jakarta represents a microcosm of Indonesia's educational challenges and opportunities. This thesis proposal addresses a critical gap in understanding the professional development needs of</w:t>
      </w:r>
      <w:r>
        <w:t xml:space="preserve"> </w:t>
      </w:r>
      <w:r>
        <w:rPr>
          <w:bCs/>
          <w:b/>
        </w:rPr>
        <w:t xml:space="preserve">University Lecturer</w:t>
      </w:r>
      <w:r>
        <w:t xml:space="preserve">s within this dynamic urban academic environment. Despite Jakarta's status as Indonesia's educational epicenter, there is limited contemporary research examining how lecturers navigate evolving pedagogical demands, research expectations, and institutional pressures unique to metropolitan higher education contexts.</w:t>
      </w:r>
    </w:p>
    <w:bookmarkEnd w:id="20"/>
    <w:bookmarkStart w:id="21" w:name="problem-statement"/>
    <w:p>
      <w:pPr>
        <w:pStyle w:val="Heading2"/>
      </w:pPr>
      <w:r>
        <w:t xml:space="preserve">2. Problem Statement</w:t>
      </w:r>
    </w:p>
    <w:p>
      <w:pPr>
        <w:pStyle w:val="FirstParagraph"/>
      </w:pPr>
      <w:r>
        <w:t xml:space="preserve">Indonesia's rapid expansion of higher education has led to a 40% increase in university enrollment since 2015 (Ministry of Higher Education, 2023), placing unprecedented demands on teaching staff in Jakarta. University Lecturers here face three interconnected challenges: First, the dual mandate of teaching (averaging 18 contact hours/week) and research (mandated for career progression) creates unsustainable workloads. Second, professional development opportunities remain fragmented across institutions with minimal coordination between Jakarta's diverse universities. Third, institutional policies often fail to account for Jakarta-specific factors such as traffic congestion reducing faculty availability and urban socioeconomic disparities affecting student engagement. These challenges directly impact teaching quality and research output, yet current Indonesian higher education frameworks lack context-specific solutions for</w:t>
      </w:r>
      <w:r>
        <w:t xml:space="preserve"> </w:t>
      </w:r>
      <w:r>
        <w:rPr>
          <w:bCs/>
          <w:b/>
        </w:rPr>
        <w:t xml:space="preserve">University Lecturer</w:t>
      </w:r>
      <w:r>
        <w:t xml:space="preserve">s operating in the capital city.</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Map institutional support systems for University Lecturers across Jakarta's public and private universities,</w:t>
      </w:r>
      <w:r>
        <w:t xml:space="preserve"> </w:t>
      </w:r>
      <w:r>
        <w:t xml:space="preserve">(2) Identify Jakarta-specific barriers affecting lecturer professional development, including urban mobility challenges and digital literacy gaps,</w:t>
      </w:r>
      <w:r>
        <w:t xml:space="preserve"> </w:t>
      </w:r>
      <w:r>
        <w:t xml:space="preserve">(3) Develop a contextually grounded framework for sustainable lecturer development programs tailored to the Jakarta educational ecosystem. These objectives directly address Indonesia's national higher education agenda which prioritizes "quality assurance in urban academic centers" as outlined in the 2021-2030 Higher Education Strategic Plan.</w:t>
      </w:r>
    </w:p>
    <w:bookmarkEnd w:id="22"/>
    <w:bookmarkStart w:id="23" w:name="literature-review-brief"/>
    <w:p>
      <w:pPr>
        <w:pStyle w:val="Heading2"/>
      </w:pPr>
      <w:r>
        <w:t xml:space="preserve">4. Literature Review (Brief)</w:t>
      </w:r>
    </w:p>
    <w:p>
      <w:pPr>
        <w:pStyle w:val="FirstParagraph"/>
      </w:pPr>
      <w:r>
        <w:t xml:space="preserve">Existing literature on Indonesian University Lecturers focuses primarily on rural institutions or national policy analyses (e.g., Susanti, 2019; Wijaya &amp; Suryanto, 2021). Studies by Putri and colleagues (2020) examining lecturer workloads in Bandung noted similar challenges but overlooked Jakarta's unique urban context. Recent OECD reports (2023) highlight Indonesia's 35% lecturer vacancy rate in metropolitan areas, yet no research explores how Jakarta's traffic infrastructure (average commute: 1.8 hours daily) specifically undermines professional development participation. This proposal bridges this gap by centering</w:t>
      </w:r>
      <w:r>
        <w:t xml:space="preserve"> </w:t>
      </w:r>
      <w:r>
        <w:rPr>
          <w:bCs/>
          <w:b/>
        </w:rPr>
        <w:t xml:space="preserve">Indonesia Jakarta</w:t>
      </w:r>
      <w:r>
        <w:t xml:space="preserve"> </w:t>
      </w:r>
      <w:r>
        <w:t xml:space="preserve">as the critical contextual variable, moving beyond generalizations about Indonesian higher education to address the city-specific realities that shape lecturer experiences.</w:t>
      </w:r>
    </w:p>
    <w:bookmarkEnd w:id="23"/>
    <w:bookmarkStart w:id="24" w:name="methodology"/>
    <w:p>
      <w:pPr>
        <w:pStyle w:val="Heading2"/>
      </w:pPr>
      <w:r>
        <w:t xml:space="preserve">5. Methodology</w:t>
      </w:r>
    </w:p>
    <w:p>
      <w:pPr>
        <w:pStyle w:val="FirstParagraph"/>
      </w:pPr>
      <w:r>
        <w:t xml:space="preserve">A mixed-methods approach will be employed over 14 months:</w:t>
      </w:r>
      <w:r>
        <w:t xml:space="preserve"> </w:t>
      </w:r>
      <w:r>
        <w:t xml:space="preserve">-</w:t>
      </w:r>
      <w:r>
        <w:t xml:space="preserve"> </w:t>
      </w:r>
      <w:r>
        <w:rPr>
          <w:bCs/>
          <w:b/>
        </w:rPr>
        <w:t xml:space="preserve">Phase 1 (Quantitative):</w:t>
      </w:r>
      <w:r>
        <w:t xml:space="preserve"> </w:t>
      </w:r>
      <w:r>
        <w:t xml:space="preserve">Survey of 350 University Lecturers across Jakarta's top 10 universities (stratified sampling by institution type and seniority), measuring workloads, professional development access, and perceived barriers using Likert-scale instruments validated in prior Indonesian studies.</w:t>
      </w:r>
      <w:r>
        <w:t xml:space="preserve"> </w:t>
      </w:r>
      <w:r>
        <w:t xml:space="preserve">-</w:t>
      </w:r>
      <w:r>
        <w:t xml:space="preserve"> </w:t>
      </w:r>
      <w:r>
        <w:rPr>
          <w:bCs/>
          <w:b/>
        </w:rPr>
        <w:t xml:space="preserve">Phase 2 (Qualitative):</w:t>
      </w:r>
      <w:r>
        <w:t xml:space="preserve"> </w:t>
      </w:r>
      <w:r>
        <w:t xml:space="preserve">In-depth interviews with 40 lecturers and university administrators to explore contextual nuances of Jakarta-specific challenges (e.g., "How does daily traffic impact your ability to attend workshops?").</w:t>
      </w:r>
      <w:r>
        <w:t xml:space="preserve"> </w:t>
      </w:r>
      <w:r>
        <w:t xml:space="preserve">-</w:t>
      </w:r>
      <w:r>
        <w:t xml:space="preserve"> </w:t>
      </w:r>
      <w:r>
        <w:rPr>
          <w:bCs/>
          <w:b/>
        </w:rPr>
        <w:t xml:space="preserve">Data Analysis:</w:t>
      </w:r>
      <w:r>
        <w:t xml:space="preserve"> </w:t>
      </w:r>
      <w:r>
        <w:t xml:space="preserve">Statistical analysis using SPSS for quantitative data and thematic analysis for qualitative transcripts.</w:t>
      </w:r>
      <w:r>
        <w:t xml:space="preserve"> </w:t>
      </w:r>
      <w:r>
        <w:t xml:space="preserve">The study will adhere to Indonesia's National Research Ethics Guidelines (Kemenristekdikti, 2018), with all participants from Jakarta-based institutions.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r>
        <w:t xml:space="preserve"> </w:t>
      </w:r>
      <w:r>
        <w:rPr>
          <w:bCs/>
          <w:b/>
        </w:rPr>
        <w:t xml:space="preserve">Theoretical:</w:t>
      </w:r>
      <w:r>
        <w:t xml:space="preserve"> </w:t>
      </w:r>
      <w:r>
        <w:t xml:space="preserve">It will advance "urban higher education theory" in the Indonesian context by demonstrating how Jakarta's physical and social infrastructure shapes academic work – a dimension previously neglected in ASEAN educational scholarship.</w:t>
      </w:r>
      <w:r>
        <w:t xml:space="preserve"> </w:t>
      </w:r>
      <w:r>
        <w:rPr>
          <w:bCs/>
          <w:b/>
        </w:rPr>
        <w:t xml:space="preserve">Practical:</w:t>
      </w:r>
      <w:r>
        <w:t xml:space="preserve"> </w:t>
      </w:r>
      <w:r>
        <w:t xml:space="preserve">The proposed lecturer development framework will provide Jakarta universities with actionable tools, such as:</w:t>
      </w:r>
      <w:r>
        <w:t xml:space="preserve"> </w:t>
      </w:r>
      <w:r>
        <w:t xml:space="preserve">- Flexible professional development schedules accounting for commute patterns,</w:t>
      </w:r>
      <w:r>
        <w:t xml:space="preserve"> </w:t>
      </w:r>
      <w:r>
        <w:t xml:space="preserve">- Digital resource hubs accessible during off-peak hours to mitigate traffic disruptions,</w:t>
      </w:r>
      <w:r>
        <w:t xml:space="preserve"> </w:t>
      </w:r>
      <w:r>
        <w:t xml:space="preserve">- Institution-specific "urban mobility support" protocols.</w:t>
      </w:r>
      <w:r>
        <w:t xml:space="preserve"> </w:t>
      </w:r>
      <w:r>
        <w:t xml:space="preserve">Crucially, these recommendations will be co-designed with Jakarta university administrators through participatory workshops – ensuring immediate applicability within Indonesia's national higher education landscape.</w:t>
      </w:r>
    </w:p>
    <w:bookmarkEnd w:id="25"/>
    <w:bookmarkStart w:id="26" w:name="X661f7f5299696fbc94f1533fe2d20bead8ab3ac"/>
    <w:p>
      <w:pPr>
        <w:pStyle w:val="Heading2"/>
      </w:pPr>
      <w:r>
        <w:t xml:space="preserve">7. Significance in Indonesia Jakarta Context</w:t>
      </w:r>
    </w:p>
    <w:p>
      <w:pPr>
        <w:pStyle w:val="FirstParagraph"/>
      </w:pPr>
      <w:r>
        <w:t xml:space="preserve">Why focus specifically on Jakarta? As the seat of Indonesia's Ministry of Education and home to 40% of the nation's university students, Jakarta sets precedents for educational policy implementation nationwide. University Lecturers here are uniquely positioned to influence national standards due to their institutional prominence. This study directly responds to the 2023 Jakarta Provincial Education Office report identifying "lecturer professional development" as a top priority for improving Jakarta's education quality index (JIEQ). By centering</w:t>
      </w:r>
      <w:r>
        <w:t xml:space="preserve"> </w:t>
      </w:r>
      <w:r>
        <w:rPr>
          <w:bCs/>
          <w:b/>
        </w:rPr>
        <w:t xml:space="preserve">Indonesia Jakarta</w:t>
      </w:r>
      <w:r>
        <w:t xml:space="preserve">, the research avoids generic solutions and instead creates replicable models for other urban centers like Surabaya or Bandung – all while strengthening Indonesia's global standing in higher education excellence.</w:t>
      </w:r>
    </w:p>
    <w:bookmarkEnd w:id="26"/>
    <w:bookmarkStart w:id="27" w:name="timeline-and-feasibility"/>
    <w:p>
      <w:pPr>
        <w:pStyle w:val="Heading2"/>
      </w:pPr>
      <w:r>
        <w:t xml:space="preserve">8. Timeline and Feasibility</w:t>
      </w:r>
    </w:p>
    <w:p>
      <w:pPr>
        <w:pStyle w:val="FirstParagraph"/>
      </w:pPr>
      <w:r>
        <w:t xml:space="preserve">The 14-month timeline is designed for academic feasibility:</w:t>
      </w:r>
      <w:r>
        <w:t xml:space="preserve"> </w:t>
      </w:r>
      <w:r>
        <w:t xml:space="preserve">- Months 1-3: Instrument design &amp; ethics approval from Jakarta University Ethics Committees</w:t>
      </w:r>
      <w:r>
        <w:t xml:space="preserve"> </w:t>
      </w:r>
      <w:r>
        <w:t xml:space="preserve">- Months 4-6: Survey distribution across Jakarta institutions (leveraging existing university partnerships)</w:t>
      </w:r>
      <w:r>
        <w:t xml:space="preserve"> </w:t>
      </w:r>
      <w:r>
        <w:t xml:space="preserve">- Months 7-9: Data collection and initial analysis in Jakarta-based fieldwork centers</w:t>
      </w:r>
      <w:r>
        <w:t xml:space="preserve"> </w:t>
      </w:r>
      <w:r>
        <w:t xml:space="preserve">- Months 10-12: Framework development with stakeholder workshops at UI's Faculty of Education, Jakarta</w:t>
      </w:r>
      <w:r>
        <w:t xml:space="preserve"> </w:t>
      </w:r>
      <w:r>
        <w:t xml:space="preserve">- Months 13-14: Thesis drafting and submission.</w:t>
      </w:r>
      <w:r>
        <w:t xml:space="preserve"> </w:t>
      </w:r>
      <w:r>
        <w:t xml:space="preserve">All activities will be conducted within Jakarta, utilizing local research assistants certified by the Indonesian National Research Council (BRIN), ensuring cultural and contextual appropriateness.</w:t>
      </w:r>
    </w:p>
    <w:bookmarkEnd w:id="27"/>
    <w:bookmarkStart w:id="29"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a vital research pathway for addressing the evolving needs of University Lecturers within Indonesia Jakarta's unique academic ecosystem. By centering metropolitan challenges in professional development – from traffic-constrained schedules to urban student diversity – this study moves beyond theoretical discourse to deliver practical, institutionally embedded solutions. The findings will directly inform Jakarta's Education Department and national policy makers as they implement the 2023-2030 National Higher Education Development Plan. More fundamentally, it affirms that quality higher education in Indonesia cannot be realized without first addressing the lived realities of University Lecturers operating within Jakarta's demanding urban landscape. This research promises to be a landmark contribution to both Indonesian academic scholarship and the global conversation on urban university leadership.</w:t>
      </w:r>
    </w:p>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Challenges of University Lecturers in Jakarta, Indonesia</dc:title>
  <dc:creator/>
  <dc:language>en</dc:language>
  <cp:keywords/>
  <dcterms:created xsi:type="dcterms:W3CDTF">2026-07-23T09:20:11Z</dcterms:created>
  <dcterms:modified xsi:type="dcterms:W3CDTF">2026-07-23T09:20:11Z</dcterms:modified>
</cp:coreProperties>
</file>

<file path=docProps/custom.xml><?xml version="1.0" encoding="utf-8"?>
<Properties xmlns="http://schemas.openxmlformats.org/officeDocument/2006/custom-properties" xmlns:vt="http://schemas.openxmlformats.org/officeDocument/2006/docPropsVTypes"/>
</file>