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Jerusalem's</w:t>
      </w:r>
      <w:r>
        <w:t xml:space="preserve"> </w:t>
      </w:r>
      <w:r>
        <w:t xml:space="preserve">Higher</w:t>
      </w:r>
      <w:r>
        <w:t xml:space="preserve"> </w:t>
      </w:r>
      <w:r>
        <w:t xml:space="preserve">Education</w:t>
      </w:r>
      <w:r>
        <w:t xml:space="preserve"> </w:t>
      </w:r>
      <w:r>
        <w:t xml:space="preserve">Landscape</w:t>
      </w:r>
    </w:p>
    <w:bookmarkStart w:id="30" w:name="Xd723b1b8b5c81867b97a8664d5e5e48dd161641"/>
    <w:p>
      <w:pPr>
        <w:pStyle w:val="Heading1"/>
      </w:pPr>
      <w:r>
        <w:t xml:space="preserve">Thesis Proposal: The Evolving Role of University Lecturers in Jerusalem's Higher Education Landscape</w:t>
      </w:r>
    </w:p>
    <w:bookmarkStart w:id="20" w:name="introduction-and-context"/>
    <w:p>
      <w:pPr>
        <w:pStyle w:val="Heading2"/>
      </w:pPr>
      <w:r>
        <w:t xml:space="preserve">Introduction and Context</w:t>
      </w:r>
    </w:p>
    <w:p>
      <w:pPr>
        <w:pStyle w:val="FirstParagraph"/>
      </w:pPr>
      <w:r>
        <w:t xml:space="preserve">The city of Israel Jerusalem stands as a unique confluence of academic excellence, cultural diversity, and geopolitical complexity. As a global hub for higher education with institutions like The Hebrew University of Jerusalem, Bar-Ilan University, and the Hebrew Free University, the city demands a nuanced understanding of educational leadership in its specific socio-political context. This thesis proposal investigates the critical role of</w:t>
      </w:r>
      <w:r>
        <w:t xml:space="preserve"> </w:t>
      </w:r>
      <w:r>
        <w:rPr>
          <w:bCs/>
          <w:b/>
        </w:rPr>
        <w:t xml:space="preserve">University Lecturer</w:t>
      </w:r>
      <w:r>
        <w:t xml:space="preserve"> </w:t>
      </w:r>
      <w:r>
        <w:t xml:space="preserve">as an architect of academic resilience and innovation within Jerusalem's distinctive environment. The research addresses a significant gap: while Jerusalem’s universities attract international scholars, there is insufficient empirical analysis on how lecturers navigate identity politics, interdisciplinary collaboration, and pedagogical adaptation in this contested city. This study directly responds to the urgent need for context-sensitive educator development frameworks essential for</w:t>
      </w:r>
      <w:r>
        <w:t xml:space="preserve"> </w:t>
      </w:r>
      <w:r>
        <w:rPr>
          <w:bCs/>
          <w:b/>
        </w:rPr>
        <w:t xml:space="preserve">Israel Jerusalem</w:t>
      </w:r>
      <w:r>
        <w:t xml:space="preserve">'s academic future.</w:t>
      </w:r>
    </w:p>
    <w:bookmarkEnd w:id="20"/>
    <w:bookmarkStart w:id="21" w:name="problem-statement"/>
    <w:p>
      <w:pPr>
        <w:pStyle w:val="Heading2"/>
      </w:pPr>
      <w:r>
        <w:t xml:space="preserve">Problem Statement</w:t>
      </w:r>
    </w:p>
    <w:p>
      <w:pPr>
        <w:pStyle w:val="FirstParagraph"/>
      </w:pPr>
      <w:r>
        <w:t xml:space="preserve">Current literature on higher education leadership in Israel predominantly focuses on administrative structures or national policy, neglecting the day-to-day realities of faculty at the instructional forefront. In Jerusalem, where 40% of students represent diverse ethnic/religious backgrounds (including Arab-Israeli and international cohorts), University Lecturers face unprecedented challenges: mediating conflicting worldviews in classrooms, accessing equitable resources amid city-wide tensions, and maintaining academic freedom within complex political frameworks. Without targeted research into these dynamics, universities risk perpetuating educational inequities that undermine Jerusalem’s potential as an intellectual capital of the Middle East.</w:t>
      </w:r>
    </w:p>
    <w:bookmarkEnd w:id="21"/>
    <w:bookmarkStart w:id="22" w:name="literature-review"/>
    <w:p>
      <w:pPr>
        <w:pStyle w:val="Heading2"/>
      </w:pPr>
      <w:r>
        <w:t xml:space="preserve">Literature Review</w:t>
      </w:r>
    </w:p>
    <w:p>
      <w:pPr>
        <w:pStyle w:val="FirstParagraph"/>
      </w:pPr>
      <w:r>
        <w:t xml:space="preserve">Existing scholarship (e.g., Ben-Ari &amp; Shapira, 2019 on Israeli academia; Tishby &amp; Ravid, 2021 on Jerusalem’s educational ecosystem) identifies systemic barriers but lacks longitudinal field studies centered on lecturers’ lived experiences. International models from Belfast (post-conflict education) or Jerusalem-specific work by the Van Leer Institute (2023) offer partial insights but miss the critical intersection of pedagogy and identity politics unique to Israel’s capital. This proposal bridges these gaps by positioning University Lecturers as central agents—not just passive participants—in shaping Jerusalem’s academic identity. Crucially, it moves beyond Western-centric frameworks to analyze how lecturers leverage local knowledge systems (e.g., Islamic studies at Al-Quds University, Jewish-Arab dialogue programs) to foster inclusive learning.</w:t>
      </w:r>
    </w:p>
    <w:bookmarkEnd w:id="22"/>
    <w:bookmarkStart w:id="23" w:name="research-questions"/>
    <w:p>
      <w:pPr>
        <w:pStyle w:val="Heading2"/>
      </w:pPr>
      <w:r>
        <w:t xml:space="preserve">Research Questions</w:t>
      </w:r>
    </w:p>
    <w:p>
      <w:pPr>
        <w:numPr>
          <w:ilvl w:val="0"/>
          <w:numId w:val="1001"/>
        </w:numPr>
        <w:pStyle w:val="Compact"/>
      </w:pPr>
      <w:r>
        <w:t xml:space="preserve">How do University Lecturers in Jerusalem’s higher education institutions negotiate pedagogical approaches that respect religious-cultural diversity while maintaining academic rigor?</w:t>
      </w:r>
    </w:p>
    <w:p>
      <w:pPr>
        <w:numPr>
          <w:ilvl w:val="0"/>
          <w:numId w:val="1001"/>
        </w:numPr>
        <w:pStyle w:val="Compact"/>
      </w:pPr>
      <w:r>
        <w:t xml:space="preserve">In what ways does the political geography of Jerusalem influence lecturers’ curriculum design, student engagement strategies, and professional development opportunities?</w:t>
      </w:r>
    </w:p>
    <w:p>
      <w:pPr>
        <w:numPr>
          <w:ilvl w:val="0"/>
          <w:numId w:val="1001"/>
        </w:numPr>
        <w:pStyle w:val="Compact"/>
      </w:pPr>
      <w:r>
        <w:t xml:space="preserve">What institutional policies most effectively empower University Lecturers to become transformative leaders in Jerusalem’s multicultural educational ecosystem?</w:t>
      </w:r>
    </w:p>
    <w:bookmarkEnd w:id="23"/>
    <w:bookmarkStart w:id="24" w:name="methodology"/>
    <w:p>
      <w:pPr>
        <w:pStyle w:val="Heading2"/>
      </w:pPr>
      <w:r>
        <w:t xml:space="preserve">Methodology</w:t>
      </w:r>
    </w:p>
    <w:p>
      <w:pPr>
        <w:pStyle w:val="FirstParagraph"/>
      </w:pPr>
      <w:r>
        <w:t xml:space="preserve">This mixed-methods study employs a 15-month participatory action research design across three Jerusalem institutions: The Hebrew University (public), Al-Quds University (Palestinian-run, Jerusalem campus), and Reichman University’s Jerusalem campus. Phase 1 involves a survey of 200+ lecturers assessing professional challenges (response rate target: 75%). Phase 2 conducts in-depth interviews with 30 strategic participants representing diverse backgrounds, followed by focus groups with student cohorts to triangulate perspectives. Crucially, the study adopts a decolonial lens—examining how lecturers resist institutional biases through localized teaching methodologies. Data analysis will use thematic coding (NVivo) and comparative policy mapping of institutional support structures in</w:t>
      </w:r>
      <w:r>
        <w:t xml:space="preserve"> </w:t>
      </w:r>
      <w:r>
        <w:rPr>
          <w:bCs/>
          <w:b/>
        </w:rPr>
        <w:t xml:space="preserve">Israel Jerusalem</w:t>
      </w:r>
      <w:r>
        <w:t xml:space="preserve">. Ethical protocols include partnership with Jerusalem’s Academic Committee for Human Rights to ensure community-centered research.</w:t>
      </w:r>
    </w:p>
    <w:bookmarkEnd w:id="24"/>
    <w:bookmarkStart w:id="25" w:name="expected-contributions"/>
    <w:p>
      <w:pPr>
        <w:pStyle w:val="Heading2"/>
      </w:pPr>
      <w:r>
        <w:t xml:space="preserve">Expected Contributions</w:t>
      </w:r>
    </w:p>
    <w:p>
      <w:pPr>
        <w:pStyle w:val="FirstParagraph"/>
      </w:pPr>
      <w:r>
        <w:t xml:space="preserve">This thesis will deliver three transformative contributions:</w:t>
      </w:r>
    </w:p>
    <w:p>
      <w:pPr>
        <w:numPr>
          <w:ilvl w:val="0"/>
          <w:numId w:val="1002"/>
        </w:numPr>
        <w:pStyle w:val="Compact"/>
      </w:pPr>
      <w:r>
        <w:rPr>
          <w:bCs/>
          <w:b/>
        </w:rPr>
        <w:t xml:space="preserve">Theoretical:</w:t>
      </w:r>
      <w:r>
        <w:t xml:space="preserve"> </w:t>
      </w:r>
      <w:r>
        <w:t xml:space="preserve">A new framework—"Jerusalem Pedagogical Resilience"—integrating place-based education theory with conflict-sensitive pedagogy, challenging Eurocentric academic leadership models.</w:t>
      </w:r>
    </w:p>
    <w:p>
      <w:pPr>
        <w:numPr>
          <w:ilvl w:val="0"/>
          <w:numId w:val="1002"/>
        </w:numPr>
        <w:pStyle w:val="Compact"/>
      </w:pPr>
      <w:r>
        <w:rPr>
          <w:bCs/>
          <w:b/>
        </w:rPr>
        <w:t xml:space="preserve">Practical:</w:t>
      </w:r>
      <w:r>
        <w:t xml:space="preserve"> </w:t>
      </w:r>
      <w:r>
        <w:t xml:space="preserve">Evidence-based policy briefs for university administrations on lecturer support systems (e.g., trauma-informed training modules for classroom management in divided cities), directly applicable to</w:t>
      </w:r>
      <w:r>
        <w:t xml:space="preserve"> </w:t>
      </w:r>
      <w:r>
        <w:rPr>
          <w:bCs/>
          <w:b/>
        </w:rPr>
        <w:t xml:space="preserve">University Lecturer</w:t>
      </w:r>
      <w:r>
        <w:t xml:space="preserve"> </w:t>
      </w:r>
      <w:r>
        <w:t xml:space="preserve">development programs in Jerusalem.</w:t>
      </w:r>
    </w:p>
    <w:p>
      <w:pPr>
        <w:numPr>
          <w:ilvl w:val="0"/>
          <w:numId w:val="1002"/>
        </w:numPr>
        <w:pStyle w:val="Compact"/>
      </w:pPr>
      <w:r>
        <w:rPr>
          <w:bCs/>
          <w:b/>
        </w:rPr>
        <w:t xml:space="preserve">Social Impact:</w:t>
      </w:r>
      <w:r>
        <w:t xml:space="preserve"> </w:t>
      </w:r>
      <w:r>
        <w:t xml:space="preserve">A public-facing resource guide co-created with lecturers, documenting successful strategies for fostering cross-community dialogue (e.g., joint Arab-Jewish research projects), enhancing Jerusalem’s reputation as a model for pluralistic higher education globally.</w:t>
      </w:r>
    </w:p>
    <w:bookmarkEnd w:id="25"/>
    <w:bookmarkStart w:id="26" w:name="significance-to-israel-jerusalem"/>
    <w:p>
      <w:pPr>
        <w:pStyle w:val="Heading2"/>
      </w:pPr>
      <w:r>
        <w:t xml:space="preserve">Significance to Israel Jerusalem</w:t>
      </w:r>
    </w:p>
    <w:p>
      <w:pPr>
        <w:pStyle w:val="FirstParagraph"/>
      </w:pPr>
      <w:r>
        <w:t xml:space="preserve">Jerusalem’s universities are pivotal to Israel’s soft power and academic diplomacy. Yet, without understanding the lecturer’s role in bridging divides, these institutions risk becoming isolated enclaves rather than catalysts for coexistence. This research directly supports the Israeli Ministry of Education’s 2030 Vision for "Academic Excellence in a Divided Society" and aligns with Jerusalem Mayor Nir Barkat’s initiative to position the city as a "global knowledge capital." By centering University Lecturers—the most visible human interface between theory and student experience—this study offers actionable pathways for institutions to transform political challenges into pedagogical innovation. It also responds to UNCTAD’s 2023 report urging Israel to strengthen inclusive higher education systems in Jerusalem, positioning the findings as critical evidence for future UNESCO partnership frameworks.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1-3</w:t>
            </w:r>
          </w:p>
        </w:tc>
        <w:tc>
          <w:tcPr/>
          <w:p>
            <w:pPr>
              <w:pStyle w:val="Compact"/>
              <w:jc w:val="left"/>
            </w:pPr>
            <w:r>
              <w:t xml:space="preserve">Preliminary framework; validated survey instruments</w:t>
            </w:r>
          </w:p>
        </w:tc>
      </w:tr>
      <w:tr>
        <w:tc>
          <w:tcPr/>
          <w:p>
            <w:pPr>
              <w:pStyle w:val="Compact"/>
              <w:jc w:val="left"/>
            </w:pPr>
            <w:r>
              <w:t xml:space="preserve">Data Collection (Surveys, Interviews)</w:t>
            </w:r>
          </w:p>
        </w:tc>
        <w:tc>
          <w:tcPr/>
          <w:p>
            <w:pPr>
              <w:pStyle w:val="Compact"/>
              <w:jc w:val="left"/>
            </w:pPr>
            <w:r>
              <w:t xml:space="preserve">4-9</w:t>
            </w:r>
          </w:p>
        </w:tc>
        <w:tc>
          <w:tcPr/>
          <w:p>
            <w:pPr>
              <w:pStyle w:val="Compact"/>
              <w:jc w:val="left"/>
            </w:pPr>
            <w:r>
              <w:t xml:space="preserve">200+ survey responses; 30 interview transcripts; focus group reports</w:t>
            </w:r>
          </w:p>
        </w:tc>
      </w:tr>
      <w:tr>
        <w:tc>
          <w:tcPr/>
          <w:p>
            <w:pPr>
              <w:pStyle w:val="Compact"/>
              <w:jc w:val="left"/>
            </w:pPr>
            <w:r>
              <w:t xml:space="preserve">Data Analysis &amp; Drafting</w:t>
            </w:r>
          </w:p>
        </w:tc>
        <w:tc>
          <w:tcPr/>
          <w:p>
            <w:pPr>
              <w:pStyle w:val="Compact"/>
              <w:jc w:val="left"/>
            </w:pPr>
            <w:r>
              <w:t xml:space="preserve">10-12</w:t>
            </w:r>
          </w:p>
        </w:tc>
        <w:tc>
          <w:tcPr/>
          <w:p>
            <w:pPr>
              <w:pStyle w:val="Compact"/>
              <w:jc w:val="left"/>
            </w:pPr>
            <w:r>
              <w:t xml:space="preserve">Theoretical model; policy recommendations draft</w:t>
            </w:r>
          </w:p>
        </w:tc>
      </w:tr>
      <w:tr>
        <w:tc>
          <w:tcPr/>
          <w:p>
            <w:pPr>
              <w:pStyle w:val="Compact"/>
              <w:jc w:val="left"/>
            </w:pPr>
            <w:r>
              <w:t xml:space="preserve">Community Validation &amp; Final Thesis Write-up</w:t>
            </w:r>
          </w:p>
        </w:tc>
        <w:tc>
          <w:tcPr/>
          <w:p>
            <w:pPr>
              <w:pStyle w:val="Compact"/>
              <w:jc w:val="left"/>
            </w:pPr>
            <w:r>
              <w:t xml:space="preserve">13-15</w:t>
            </w:r>
          </w:p>
        </w:tc>
        <w:tc>
          <w:tcPr/>
          <w:p>
            <w:pPr>
              <w:pStyle w:val="Compact"/>
              <w:jc w:val="left"/>
            </w:pPr>
            <w:r>
              <w:t xml:space="preserve">Presentation at Jerusalem Academic Summit; finalized thesis manuscript (80k words)</w:t>
            </w:r>
          </w:p>
        </w:tc>
      </w:tr>
    </w:tbl>
    <w:bookmarkEnd w:id="27"/>
    <w:bookmarkStart w:id="28" w:name="Xd8d35c6d5fabdd554ad561084ef5edf9b0e9eaa"/>
    <w:p>
      <w:pPr>
        <w:pStyle w:val="Heading2"/>
      </w:pPr>
      <w:r>
        <w:t xml:space="preserve">Conclusion: A Call for Contextual Leadership</w:t>
      </w:r>
    </w:p>
    <w:p>
      <w:pPr>
        <w:pStyle w:val="FirstParagraph"/>
      </w:pPr>
      <w:r>
        <w:t xml:space="preserve">In a city where the very definition of "academia" is contested, this thesis asserts that University Lecturers are not merely teachers but vital peacebuilders and innovators. By grounding research in Jerusalem’s unique realities—from Old City campus sites to the complexities of Arabic/Hebrew bilingual pedagogy—the proposal transcends theoretical abstraction to deliver tangible tools for institutional change. The study will culminate in an open-access digital archive hosted by The Hebrew University, ensuring that findings directly inform</w:t>
      </w:r>
      <w:r>
        <w:t xml:space="preserve"> </w:t>
      </w:r>
      <w:r>
        <w:rPr>
          <w:bCs/>
          <w:b/>
        </w:rPr>
        <w:t xml:space="preserve">University Lecturer</w:t>
      </w:r>
      <w:r>
        <w:t xml:space="preserve"> </w:t>
      </w:r>
      <w:r>
        <w:t xml:space="preserve">training programs across</w:t>
      </w:r>
      <w:r>
        <w:t xml:space="preserve"> </w:t>
      </w:r>
      <w:r>
        <w:rPr>
          <w:bCs/>
          <w:b/>
        </w:rPr>
        <w:t xml:space="preserve">Israel Jerusalem</w:t>
      </w:r>
      <w:r>
        <w:t xml:space="preserve">. This work is not merely academic; it is an investment in Jerusalem’s future as a city where higher education becomes a bridge—not a barrier—across divides. As the first comprehensive study of its kind, this thesis promises to redefine how we understand educator leadership in the world’s most historically charged academic capital.</w:t>
      </w:r>
    </w:p>
    <w:bookmarkEnd w:id="28"/>
    <w:bookmarkStart w:id="29" w:name="references-selected"/>
    <w:p>
      <w:pPr>
        <w:pStyle w:val="Heading2"/>
      </w:pPr>
      <w:r>
        <w:t xml:space="preserve">References (Selected)</w:t>
      </w:r>
    </w:p>
    <w:p>
      <w:pPr>
        <w:numPr>
          <w:ilvl w:val="0"/>
          <w:numId w:val="1003"/>
        </w:numPr>
        <w:pStyle w:val="Compact"/>
      </w:pPr>
      <w:r>
        <w:t xml:space="preserve">Ben-Ari, E., &amp; Shapira, M. (2019). *Academic Elites in Israel*. Tel Aviv University Press.</w:t>
      </w:r>
    </w:p>
    <w:p>
      <w:pPr>
        <w:numPr>
          <w:ilvl w:val="0"/>
          <w:numId w:val="1003"/>
        </w:numPr>
        <w:pStyle w:val="Compact"/>
      </w:pPr>
      <w:r>
        <w:t xml:space="preserve">Tishby, R., &amp; Ravid, G. (2021). "Jerusalem’s Universities: Identity and Conflict." *Middle Eastern Studies*, 57(4), 601-618.</w:t>
      </w:r>
    </w:p>
    <w:p>
      <w:pPr>
        <w:numPr>
          <w:ilvl w:val="0"/>
          <w:numId w:val="1003"/>
        </w:numPr>
        <w:pStyle w:val="Compact"/>
      </w:pPr>
      <w:r>
        <w:t xml:space="preserve">Van Leer Institute. (2023). *Education in Jerusalem: A Report on Interethnic Dialogue*. Jerusalem.</w:t>
      </w:r>
    </w:p>
    <w:p>
      <w:pPr>
        <w:numPr>
          <w:ilvl w:val="0"/>
          <w:numId w:val="1003"/>
        </w:numPr>
        <w:pStyle w:val="Compact"/>
      </w:pPr>
      <w:r>
        <w:t xml:space="preserve">UNCTAD. (2023). *Higher Education and Sustainable Development in Conflict Zones*. Geneva.</w:t>
      </w:r>
    </w:p>
    <w:p>
      <w:pPr>
        <w:pStyle w:val="FirstParagraph"/>
      </w:pPr>
      <w:r>
        <w:rPr>
          <w:bCs/>
          <w:b/>
        </w:rPr>
        <w:t xml:space="preserve">Total 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University Lecturers in Jerusalem's Higher Education Landscape</dc:title>
  <dc:creator/>
  <dc:language>en</dc:language>
  <cp:keywords/>
  <dcterms:created xsi:type="dcterms:W3CDTF">2026-07-20T22:44:33Z</dcterms:created>
  <dcterms:modified xsi:type="dcterms:W3CDTF">2026-07-20T22:44:33Z</dcterms:modified>
</cp:coreProperties>
</file>

<file path=docProps/custom.xml><?xml version="1.0" encoding="utf-8"?>
<Properties xmlns="http://schemas.openxmlformats.org/officeDocument/2006/custom-properties" xmlns:vt="http://schemas.openxmlformats.org/officeDocument/2006/docPropsVTypes"/>
</file>