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Higher</w:t>
      </w:r>
      <w:r>
        <w:t xml:space="preserve"> </w:t>
      </w:r>
      <w:r>
        <w:t xml:space="preserve">Education</w:t>
      </w:r>
      <w:r>
        <w:t xml:space="preserve"> </w:t>
      </w:r>
      <w:r>
        <w:t xml:space="preserve">Ecosystem</w:t>
      </w:r>
    </w:p>
    <w:bookmarkStart w:id="26" w:name="Xfb1202a3b405a3a1142f49d8af3b6701c63626b"/>
    <w:p>
      <w:pPr>
        <w:pStyle w:val="Heading1"/>
      </w:pPr>
      <w:r>
        <w:t xml:space="preserve">Thesis Proposal: Enhancing University Lecturer Effectiveness in Malaysia's Kuala Lumpur Higher Education Ecosystem</w:t>
      </w:r>
    </w:p>
    <w:p>
      <w:pPr>
        <w:pStyle w:val="FirstParagraph"/>
      </w:pPr>
      <w:r>
        <w:rPr>
          <w:bCs/>
          <w:b/>
        </w:rPr>
        <w:t xml:space="preserve">Abstract:</w:t>
      </w:r>
      <w:r>
        <w:t xml:space="preserve"> </w:t>
      </w:r>
      <w:r>
        <w:t xml:space="preserve">This Thesis Proposal outlines a critical investigation into the evolving role, challenges, and professional development needs of</w:t>
      </w:r>
      <w:r>
        <w:t xml:space="preserve"> </w:t>
      </w:r>
      <w:r>
        <w:rPr>
          <w:iCs/>
          <w:i/>
        </w:rPr>
        <w:t xml:space="preserve">University Lecturers</w:t>
      </w:r>
      <w:r>
        <w:t xml:space="preserve"> </w:t>
      </w:r>
      <w:r>
        <w:t xml:space="preserve">within the dynamic higher education landscape of</w:t>
      </w:r>
      <w:r>
        <w:t xml:space="preserve"> </w:t>
      </w:r>
      <w:r>
        <w:rPr>
          <w:iCs/>
          <w:i/>
        </w:rPr>
        <w:t xml:space="preserve">Malaysia</w:t>
      </w:r>
      <w:r>
        <w:t xml:space="preserve">, with a specific focus on the metropolitan hub of</w:t>
      </w:r>
      <w:r>
        <w:t xml:space="preserve"> </w:t>
      </w:r>
      <w:r>
        <w:rPr>
          <w:iCs/>
          <w:i/>
        </w:rPr>
        <w:t xml:space="preserve">Kuala Lumpur</w:t>
      </w:r>
      <w:r>
        <w:t xml:space="preserve">. As Malaysia advances its strategic goals for world-class education under initiatives like the National Higher Education Strategic Plan (NHESP), understanding and supporting the efficacy of academic staff in Kuala Lumpur's premier institutions becomes paramount. This research seeks to develop evidence-based frameworks to optimize lecturer performance, directly contributing to national educational quality targets and student success within</w:t>
      </w:r>
      <w:r>
        <w:t xml:space="preserve"> </w:t>
      </w:r>
      <w:r>
        <w:rPr>
          <w:iCs/>
          <w:i/>
        </w:rPr>
        <w:t xml:space="preserve">Malaysia</w:t>
      </w:r>
      <w:r>
        <w:t xml:space="preserve">'s most significant academic center.</w:t>
      </w:r>
    </w:p>
    <w:bookmarkStart w:id="20" w:name="X6c1d2212e12b775c5713a2e197fd300250224af"/>
    <w:p>
      <w:pPr>
        <w:pStyle w:val="Heading2"/>
      </w:pPr>
      <w:r>
        <w:t xml:space="preserve">1. Introduction: The Imperative for Focus on University Lecturers in Kuala Lumpur</w:t>
      </w:r>
    </w:p>
    <w:p>
      <w:pPr>
        <w:pStyle w:val="FirstParagraph"/>
      </w:pPr>
      <w:r>
        <w:t xml:space="preserve">The higher education sector in</w:t>
      </w:r>
      <w:r>
        <w:t xml:space="preserve"> </w:t>
      </w:r>
      <w:r>
        <w:rPr>
          <w:iCs/>
          <w:i/>
        </w:rPr>
        <w:t xml:space="preserve">Malaysia</w:t>
      </w:r>
      <w:r>
        <w:t xml:space="preserve">, particularly concentrated in the capital city of</w:t>
      </w:r>
      <w:r>
        <w:t xml:space="preserve"> </w:t>
      </w:r>
      <w:r>
        <w:rPr>
          <w:iCs/>
          <w:i/>
        </w:rPr>
        <w:t xml:space="preserve">Kuala Lumpur</w:t>
      </w:r>
      <w:r>
        <w:t xml:space="preserve">, is a cornerstone of national development, driving innovation and workforce readiness. With over 30 public and private universities headquartered or heavily operational within the Klang Valley (including iconic institutions like Universiti Malaya, Universiti Teknologi Malaysia, and International Islamic University Malaysia),</w:t>
      </w:r>
      <w:r>
        <w:t xml:space="preserve"> </w:t>
      </w:r>
      <w:r>
        <w:rPr>
          <w:iCs/>
          <w:i/>
        </w:rPr>
        <w:t xml:space="preserve">University Lecturers</w:t>
      </w:r>
      <w:r>
        <w:t xml:space="preserve"> </w:t>
      </w:r>
      <w:r>
        <w:t xml:space="preserve">form the frontline of this educational mission. However, rapid changes – including post-pandemic hybrid learning demands, intensified global competition for students, evolving student demographics (including a significant international cohort in KL), and shifting government expectations under the 2021-2030 Education Blueprint – have placed unprecedented pressure on academic staff. This Thesis Proposal directly addresses the critical need to analyze and strengthen the capabilities of</w:t>
      </w:r>
      <w:r>
        <w:t xml:space="preserve"> </w:t>
      </w:r>
      <w:r>
        <w:rPr>
          <w:iCs/>
          <w:i/>
        </w:rPr>
        <w:t xml:space="preserve">University Lecturers</w:t>
      </w:r>
      <w:r>
        <w:t xml:space="preserve"> </w:t>
      </w:r>
      <w:r>
        <w:t xml:space="preserve">specifically within the unique socio-academic environment of</w:t>
      </w:r>
      <w:r>
        <w:t xml:space="preserve"> </w:t>
      </w:r>
      <w:r>
        <w:rPr>
          <w:iCs/>
          <w:i/>
        </w:rPr>
        <w:t xml:space="preserve">Kuala Lumpur</w:t>
      </w:r>
      <w:r>
        <w:t xml:space="preserve">, ensuring they are equipped to meet Malaysia's educational aspirations.</w:t>
      </w:r>
    </w:p>
    <w:p>
      <w:pPr>
        <w:pStyle w:val="BodyText"/>
      </w:pPr>
      <w:r>
        <w:rPr>
          <w:bCs/>
          <w:b/>
        </w:rPr>
        <w:t xml:space="preserve">The Core Problem:</w:t>
      </w:r>
      <w:r>
        <w:t xml:space="preserve"> </w:t>
      </w:r>
      <w:r>
        <w:t xml:space="preserve">Despite significant investment in higher education infrastructure within</w:t>
      </w:r>
      <w:r>
        <w:t xml:space="preserve"> </w:t>
      </w:r>
      <w:r>
        <w:rPr>
          <w:iCs/>
          <w:i/>
        </w:rPr>
        <w:t xml:space="preserve">Kuala Lumpur</w:t>
      </w:r>
      <w:r>
        <w:t xml:space="preserve">, systemic gaps persist in the comprehensive support systems for</w:t>
      </w:r>
      <w:r>
        <w:t xml:space="preserve"> </w:t>
      </w:r>
      <w:r>
        <w:rPr>
          <w:iCs/>
          <w:i/>
        </w:rPr>
        <w:t xml:space="preserve">University Lecturers</w:t>
      </w:r>
      <w:r>
        <w:t xml:space="preserve">. Many face challenges balancing research, teaching, administrative duties, and community engagement without adequate pedagogical training or institutional resources tailored to KL's specific context (e.g., managing diverse classrooms, navigating urban student life pressures). This negatively impacts student learning outcomes and Malaysia's global educational standing.</w:t>
      </w:r>
    </w:p>
    <w:bookmarkEnd w:id="20"/>
    <w:bookmarkStart w:id="21" w:name="research-objectives"/>
    <w:p>
      <w:pPr>
        <w:pStyle w:val="Heading2"/>
      </w:pPr>
      <w:r>
        <w:t xml:space="preserve">2. Research Objectives</w:t>
      </w:r>
    </w:p>
    <w:p>
      <w:pPr>
        <w:pStyle w:val="FirstParagraph"/>
      </w:pPr>
      <w:r>
        <w:t xml:space="preserve">This Thesis Proposal aims to achieve the following specific objectives within the</w:t>
      </w:r>
      <w:r>
        <w:t xml:space="preserve"> </w:t>
      </w:r>
      <w:r>
        <w:rPr>
          <w:iCs/>
          <w:i/>
        </w:rPr>
        <w:t xml:space="preserve">Malaysia Kuala Lumpur</w:t>
      </w:r>
      <w:r>
        <w:t xml:space="preserve"> </w:t>
      </w:r>
      <w:r>
        <w:t xml:space="preserve">context:</w:t>
      </w:r>
    </w:p>
    <w:p>
      <w:pPr>
        <w:numPr>
          <w:ilvl w:val="0"/>
          <w:numId w:val="1001"/>
        </w:numPr>
        <w:pStyle w:val="Compact"/>
      </w:pPr>
      <w:r>
        <w:rPr>
          <w:bCs/>
          <w:b/>
        </w:rPr>
        <w:t xml:space="preserve">To critically analyze</w:t>
      </w:r>
      <w:r>
        <w:t xml:space="preserve"> </w:t>
      </w:r>
      <w:r>
        <w:t xml:space="preserve">the current professional development landscape, workload structures, and support mechanisms available to</w:t>
      </w:r>
      <w:r>
        <w:t xml:space="preserve"> </w:t>
      </w:r>
      <w:r>
        <w:rPr>
          <w:iCs/>
          <w:i/>
        </w:rPr>
        <w:t xml:space="preserve">University Lecturers</w:t>
      </w:r>
      <w:r>
        <w:t xml:space="preserve"> </w:t>
      </w:r>
      <w:r>
        <w:t xml:space="preserve">across key public universities in</w:t>
      </w:r>
      <w:r>
        <w:t xml:space="preserve"> </w:t>
      </w:r>
      <w:r>
        <w:rPr>
          <w:iCs/>
          <w:i/>
        </w:rPr>
        <w:t xml:space="preserve">Kuala Lumpur</w:t>
      </w:r>
      <w:r>
        <w:t xml:space="preserve">.</w:t>
      </w:r>
    </w:p>
    <w:p>
      <w:pPr>
        <w:numPr>
          <w:ilvl w:val="0"/>
          <w:numId w:val="1001"/>
        </w:numPr>
        <w:pStyle w:val="Compact"/>
      </w:pPr>
      <w:r>
        <w:rPr>
          <w:bCs/>
          <w:b/>
        </w:rPr>
        <w:t xml:space="preserve">To identify and assess</w:t>
      </w:r>
      <w:r>
        <w:t xml:space="preserve"> </w:t>
      </w:r>
      <w:r>
        <w:t xml:space="preserve">the most significant challenges faced by</w:t>
      </w:r>
      <w:r>
        <w:t xml:space="preserve"> </w:t>
      </w:r>
      <w:r>
        <w:rPr>
          <w:iCs/>
          <w:i/>
        </w:rPr>
        <w:t xml:space="preserve">University Lecturers</w:t>
      </w:r>
      <w:r>
        <w:t xml:space="preserve"> </w:t>
      </w:r>
      <w:r>
        <w:t xml:space="preserve">in KL – including pedagogical adaptation, technology integration (e.g., LMS platforms), student engagement in a multicultural setting, and work-life balance – specifically as they manifest within the city's unique academic ecosystem.</w:t>
      </w:r>
    </w:p>
    <w:p>
      <w:pPr>
        <w:numPr>
          <w:ilvl w:val="0"/>
          <w:numId w:val="1001"/>
        </w:numPr>
        <w:pStyle w:val="Compact"/>
      </w:pPr>
      <w:r>
        <w:rPr>
          <w:bCs/>
          <w:b/>
        </w:rPr>
        <w:t xml:space="preserve">To develop evidence-based recommendations</w:t>
      </w:r>
      <w:r>
        <w:t xml:space="preserve"> </w:t>
      </w:r>
      <w:r>
        <w:t xml:space="preserve">for institutional policies and national strategies to enhance the effectiveness, well-being, and professional growth of</w:t>
      </w:r>
      <w:r>
        <w:t xml:space="preserve"> </w:t>
      </w:r>
      <w:r>
        <w:rPr>
          <w:iCs/>
          <w:i/>
        </w:rPr>
        <w:t xml:space="preserve">University Lecturers</w:t>
      </w:r>
      <w:r>
        <w:t xml:space="preserve">, directly contributing to Malaysia's higher education goals centered in Kuala Lumpur.</w:t>
      </w:r>
    </w:p>
    <w:bookmarkEnd w:id="21"/>
    <w:bookmarkStart w:id="22" w:name="Xa22e4d2f1684a0e0738f825ad397cdd24475adb"/>
    <w:p>
      <w:pPr>
        <w:pStyle w:val="Heading2"/>
      </w:pPr>
      <w:r>
        <w:t xml:space="preserve">3. Literature Review: Contextualizing the University Lecturer Role in Malaysia KL</w:t>
      </w:r>
    </w:p>
    <w:p>
      <w:pPr>
        <w:pStyle w:val="FirstParagraph"/>
      </w:pPr>
      <w:r>
        <w:t xml:space="preserve">Existing literature on Malaysian academics often focuses on research output or university rankings, frequently neglecting the nuanced realities of daily teaching and student interaction within major cities like</w:t>
      </w:r>
      <w:r>
        <w:t xml:space="preserve"> </w:t>
      </w:r>
      <w:r>
        <w:rPr>
          <w:iCs/>
          <w:i/>
        </w:rPr>
        <w:t xml:space="preserve">Kuala Lumpur</w:t>
      </w:r>
      <w:r>
        <w:t xml:space="preserve">. Studies (e.g., Ahmad &amp; Salleh, 2021; Yusof &amp; Zainol, 2019) acknowledge lecturer workload issues but lack granular analysis specific to KL's high-density institutional environment. The concept of the "modern University Lecturer" – expected to be both researcher and highly effective educator – is particularly under-explored in the Malaysian urban context (Khalid et al., 2022). This research bridges this gap by grounding its inquiry firmly within the lived experience of lecturers working in</w:t>
      </w:r>
      <w:r>
        <w:t xml:space="preserve"> </w:t>
      </w:r>
      <w:r>
        <w:rPr>
          <w:iCs/>
          <w:i/>
        </w:rPr>
        <w:t xml:space="preserve">Malaysia</w:t>
      </w:r>
      <w:r>
        <w:t xml:space="preserve">'s capital city, where pressure for internationalization, technological adoption, and quality assurance is most acute.</w:t>
      </w:r>
    </w:p>
    <w:bookmarkEnd w:id="22"/>
    <w:bookmarkStart w:id="23" w:name="X202ac0ef5fda7982fbede32645fbd49b7a32781"/>
    <w:p>
      <w:pPr>
        <w:pStyle w:val="Heading2"/>
      </w:pPr>
      <w:r>
        <w:t xml:space="preserve">4. Methodology: A Mixed-Methods Approach for Kuala Lumpur Context</w:t>
      </w:r>
    </w:p>
    <w:p>
      <w:pPr>
        <w:pStyle w:val="FirstParagraph"/>
      </w:pPr>
      <w:r>
        <w:t xml:space="preserve">To ensure robust findings relevant to the specific</w:t>
      </w:r>
      <w:r>
        <w:t xml:space="preserve"> </w:t>
      </w:r>
      <w:r>
        <w:rPr>
          <w:iCs/>
          <w:i/>
        </w:rPr>
        <w:t xml:space="preserve">Kuala Lumpur</w:t>
      </w:r>
      <w:r>
        <w:t xml:space="preserve"> </w:t>
      </w:r>
      <w:r>
        <w:t xml:space="preserve">setting, this study employs a sequential explanatory mixed-methods design:</w:t>
      </w:r>
    </w:p>
    <w:p>
      <w:pPr>
        <w:numPr>
          <w:ilvl w:val="0"/>
          <w:numId w:val="1002"/>
        </w:numPr>
        <w:pStyle w:val="Compact"/>
      </w:pPr>
      <w:r>
        <w:rPr>
          <w:bCs/>
          <w:b/>
        </w:rPr>
        <w:t xml:space="preserve">Phase 1 (Quantitative):</w:t>
      </w:r>
      <w:r>
        <w:t xml:space="preserve"> </w:t>
      </w:r>
      <w:r>
        <w:t xml:space="preserve">A structured online survey distributed to a stratified random sample of over 500 active</w:t>
      </w:r>
      <w:r>
        <w:t xml:space="preserve"> </w:t>
      </w:r>
      <w:r>
        <w:rPr>
          <w:iCs/>
          <w:i/>
        </w:rPr>
        <w:t xml:space="preserve">University Lecturers</w:t>
      </w:r>
      <w:r>
        <w:t xml:space="preserve"> </w:t>
      </w:r>
      <w:r>
        <w:t xml:space="preserve">across five major public universities located in or near</w:t>
      </w:r>
      <w:r>
        <w:t xml:space="preserve"> </w:t>
      </w:r>
      <w:r>
        <w:rPr>
          <w:iCs/>
          <w:i/>
        </w:rPr>
        <w:t xml:space="preserve">Kuala Lumpur</w:t>
      </w:r>
      <w:r>
        <w:t xml:space="preserve">. The survey will measure perceived workload, use of teaching technologies, access to training, self-reported effectiveness, and key challenges.</w:t>
      </w:r>
    </w:p>
    <w:p>
      <w:pPr>
        <w:numPr>
          <w:ilvl w:val="0"/>
          <w:numId w:val="1002"/>
        </w:numPr>
        <w:pStyle w:val="Compact"/>
      </w:pPr>
      <w:r>
        <w:rPr>
          <w:bCs/>
          <w:b/>
        </w:rPr>
        <w:t xml:space="preserve">Phase 2 (Qualitative):</w:t>
      </w:r>
      <w:r>
        <w:t xml:space="preserve"> </w:t>
      </w:r>
      <w:r>
        <w:t xml:space="preserve">In-depth interviews with approximately 30 lecturers from the survey pool (representing diverse disciplines and experience levels) plus 10 senior academic leaders (Deans, Heads of Departments) at KL universities. Focus groups will be conducted to explore contextual nuances of the lecturer role in urban Malaysia.</w:t>
      </w:r>
    </w:p>
    <w:p>
      <w:pPr>
        <w:numPr>
          <w:ilvl w:val="0"/>
          <w:numId w:val="1002"/>
        </w:numPr>
        <w:pStyle w:val="Compact"/>
      </w:pPr>
      <w:r>
        <w:rPr>
          <w:bCs/>
          <w:b/>
        </w:rPr>
        <w:t xml:space="preserve">Data Analysis:</w:t>
      </w:r>
      <w:r>
        <w:t xml:space="preserve"> </w:t>
      </w:r>
      <w:r>
        <w:t xml:space="preserve">Quantitative data analyzed using SPSS (descriptive stats, regression); Qualitative data analyzed thematically using NVivo, with constant comparison to ensure findings reflect the unique KL environment.</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critical gap with direct relevance to</w:t>
      </w:r>
      <w:r>
        <w:t xml:space="preserve"> </w:t>
      </w:r>
      <w:r>
        <w:rPr>
          <w:iCs/>
          <w:i/>
        </w:rPr>
        <w:t xml:space="preserve">Malaysia</w:t>
      </w:r>
      <w:r>
        <w:t xml:space="preserve">'s national education strategy. The findings will provide actionable insights for:</w:t>
      </w:r>
    </w:p>
    <w:p>
      <w:pPr>
        <w:numPr>
          <w:ilvl w:val="0"/>
          <w:numId w:val="1003"/>
        </w:numPr>
        <w:pStyle w:val="Compact"/>
      </w:pPr>
      <w:r>
        <w:rPr>
          <w:iCs/>
          <w:i/>
        </w:rPr>
        <w:t xml:space="preserve">Kuala Lumpur</w:t>
      </w:r>
      <w:r>
        <w:t xml:space="preserve"> </w:t>
      </w:r>
      <w:r>
        <w:t xml:space="preserve">universities (e.g., UM, UTM, UKM) to redesign lecturer development programs and workload policies.</w:t>
      </w:r>
    </w:p>
    <w:p>
      <w:pPr>
        <w:numPr>
          <w:ilvl w:val="0"/>
          <w:numId w:val="1003"/>
        </w:numPr>
        <w:pStyle w:val="Compact"/>
      </w:pPr>
      <w:r>
        <w:t xml:space="preserve">The Malaysian Ministry of Higher Education (MOHE) in refining national frameworks like the "Lecturer Competency Standards" for implementation within KL institutions.</w:t>
      </w:r>
    </w:p>
    <w:p>
      <w:pPr>
        <w:numPr>
          <w:ilvl w:val="0"/>
          <w:numId w:val="1003"/>
        </w:numPr>
        <w:pStyle w:val="Compact"/>
      </w:pPr>
      <w:r>
        <w:rPr>
          <w:iCs/>
          <w:i/>
        </w:rPr>
        <w:t xml:space="preserve">University Lecturers</w:t>
      </w:r>
      <w:r>
        <w:t xml:space="preserve"> </w:t>
      </w:r>
      <w:r>
        <w:t xml:space="preserve">themselves, by validating their experiences and providing a platform to voice needs for institutional support.</w:t>
      </w:r>
    </w:p>
    <w:p>
      <w:pPr>
        <w:numPr>
          <w:ilvl w:val="0"/>
          <w:numId w:val="1003"/>
        </w:numPr>
        <w:pStyle w:val="Compact"/>
      </w:pPr>
      <w:r>
        <w:t xml:space="preserve">The broader academic community through publications contributing to the global discourse on effective teaching in developing nation contexts.</w:t>
      </w:r>
    </w:p>
    <w:p>
      <w:pPr>
        <w:pStyle w:val="FirstParagraph"/>
      </w:pPr>
      <w:r>
        <w:t xml:space="preserve">The research will culminate in a practical "Framework for Sustainable University Lecturer Development in Kuala Lumpur," designed explicitly to enhance pedagogical excellence and institutional capacity within Malaysia's most influential higher education cluster. This directly aligns with national priorities for quality assurance and the development of human capital through world-class education delivered by capable</w:t>
      </w:r>
      <w:r>
        <w:t xml:space="preserve"> </w:t>
      </w:r>
      <w:r>
        <w:rPr>
          <w:iCs/>
          <w:i/>
        </w:rPr>
        <w:t xml:space="preserve">University Lecturers</w:t>
      </w:r>
      <w:r>
        <w:t xml:space="preserve">.</w:t>
      </w:r>
    </w:p>
    <w:bookmarkEnd w:id="24"/>
    <w:bookmarkStart w:id="25" w:name="X5f2a6d5590c36e3dc14280907ad43351eb02cf6"/>
    <w:p>
      <w:pPr>
        <w:pStyle w:val="Heading2"/>
      </w:pPr>
      <w:r>
        <w:t xml:space="preserve">6. Conclusion: A Path Forward for University Lecturers in Malaysia KL</w:t>
      </w:r>
    </w:p>
    <w:p>
      <w:pPr>
        <w:pStyle w:val="FirstParagraph"/>
      </w:pPr>
      <w:r>
        <w:t xml:space="preserve">The success of Malaysia's higher education vision, particularly as manifested within the vibrant, complex ecosystem of</w:t>
      </w:r>
      <w:r>
        <w:t xml:space="preserve"> </w:t>
      </w:r>
      <w:r>
        <w:rPr>
          <w:iCs/>
          <w:i/>
        </w:rPr>
        <w:t xml:space="preserve">Kuala Lumpur</w:t>
      </w:r>
      <w:r>
        <w:t xml:space="preserve">, hinges fundamentally on the effectiveness and well-being of its</w:t>
      </w:r>
      <w:r>
        <w:t xml:space="preserve"> </w:t>
      </w:r>
      <w:r>
        <w:rPr>
          <w:iCs/>
          <w:i/>
        </w:rPr>
        <w:t xml:space="preserve">University Lecturers</w:t>
      </w:r>
      <w:r>
        <w:t xml:space="preserve">. This Thesis Proposal establishes a rigorous research pathway to understand and address the specific challenges they face. By centering the study on</w:t>
      </w:r>
      <w:r>
        <w:t xml:space="preserve"> </w:t>
      </w:r>
      <w:r>
        <w:rPr>
          <w:iCs/>
          <w:i/>
        </w:rPr>
        <w:t xml:space="preserve">Malaysia Kuala Lumpur</w:t>
      </w:r>
      <w:r>
        <w:t xml:space="preserve">, it ensures findings are contextually rich, immediately applicable, and directly contribute to elevating the quality of teaching and learning that defines Malaysia's academic institutions. The proposed research is not merely an academic exercise; it is a necessary step towards building a more resilient, innovative, and student-centered higher education system for</w:t>
      </w:r>
      <w:r>
        <w:t xml:space="preserve"> </w:t>
      </w:r>
      <w:r>
        <w:rPr>
          <w:iCs/>
          <w:i/>
        </w:rPr>
        <w:t xml:space="preserve">Malaysia</w:t>
      </w:r>
      <w:r>
        <w:t xml:space="preserve">, driven by empowered</w:t>
      </w:r>
      <w:r>
        <w:t xml:space="preserve"> </w:t>
      </w:r>
      <w:r>
        <w:rPr>
          <w:iCs/>
          <w:i/>
        </w:rPr>
        <w:t xml:space="preserve">University Lecturers</w:t>
      </w:r>
      <w:r>
        <w:t xml:space="preserve"> </w:t>
      </w:r>
      <w:r>
        <w:t xml:space="preserve">in the heart of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Malaysia's Kuala Lumpur Higher Education Ecosystem</dc:title>
  <dc:creator/>
  <dc:language>en</dc:language>
  <cp:keywords/>
  <dcterms:created xsi:type="dcterms:W3CDTF">2026-07-21T03:23:33Z</dcterms:created>
  <dcterms:modified xsi:type="dcterms:W3CDTF">2026-07-21T03:23:33Z</dcterms:modified>
</cp:coreProperties>
</file>

<file path=docProps/custom.xml><?xml version="1.0" encoding="utf-8"?>
<Properties xmlns="http://schemas.openxmlformats.org/officeDocument/2006/custom-properties" xmlns:vt="http://schemas.openxmlformats.org/officeDocument/2006/docPropsVTypes"/>
</file>