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Performance</w:t>
      </w:r>
      <w:r>
        <w:t xml:space="preserve"> </w:t>
      </w:r>
      <w:r>
        <w:t xml:space="preserve">in</w:t>
      </w:r>
      <w:r>
        <w:t xml:space="preserve"> </w:t>
      </w:r>
      <w:r>
        <w:t xml:space="preserve">Senegal</w:t>
      </w:r>
      <w:r>
        <w:t xml:space="preserve"> </w:t>
      </w:r>
      <w:r>
        <w:t xml:space="preserve">Dakar</w:t>
      </w:r>
    </w:p>
    <w:bookmarkStart w:id="27" w:name="X1ce223f45f02465e19e942a00c78bdf2065ebc8"/>
    <w:p>
      <w:pPr>
        <w:pStyle w:val="Heading1"/>
      </w:pPr>
      <w:r>
        <w:t xml:space="preserve">Thesis Proposal: Enhancing University Lecturer Performance and Institutional Impact in Senegal Dakar's Higher Education Landscape</w:t>
      </w:r>
    </w:p>
    <w:bookmarkStart w:id="20" w:name="X7d3939d1cb50b011ead4b259c6cfaeceee61e46"/>
    <w:p>
      <w:pPr>
        <w:pStyle w:val="Heading2"/>
      </w:pPr>
      <w:r>
        <w:t xml:space="preserve">I. Introduction and Contextual Background</w:t>
      </w:r>
    </w:p>
    <w:p>
      <w:pPr>
        <w:pStyle w:val="FirstParagraph"/>
      </w:pPr>
      <w:r>
        <w:t xml:space="preserve">This Thesis Proposal examines the critical role of the University Lecturer within Senegal Dakar's higher education landscape, addressing systemic challenges that directly impact educational quality, research output, and student success. As Senegal's capital city and academic hub, Dakar hosts major institutions like Cheikh Anta Diop University (UCAD), Gaston Berger University (UGB), and the National Polytechnic Institute (INP), collectively training over 100,000 students annually. Despite Senegal’s ambitious educational reforms under its "Vision 2035" strategy, persistent gaps in University Lecturer competency, workload management, and institutional support threaten the nation's human capital development goals. This research directly responds to the urgent need for context-specific solutions tailored to Dakar's unique socio-educational environment, where overcrowded classrooms (averaging 60+ students per lecture), outdated pedagogical methods, and limited access to professional development hinder the University Lecturer’s effectiveness.</w:t>
      </w:r>
    </w:p>
    <w:bookmarkEnd w:id="20"/>
    <w:bookmarkStart w:id="21" w:name="ii.-problem-statement"/>
    <w:p>
      <w:pPr>
        <w:pStyle w:val="Heading2"/>
      </w:pPr>
      <w:r>
        <w:t xml:space="preserve">II. Problem Statement</w:t>
      </w:r>
    </w:p>
    <w:p>
      <w:pPr>
        <w:pStyle w:val="FirstParagraph"/>
      </w:pPr>
      <w:r>
        <w:t xml:space="preserve">Current data reveals a critical disconnect between Senegal's educational aspirations and the actual capacity of University Lecturers in Dakar. According to UNESCO (2023), only 41% of faculty at major Dakar universities hold doctoral qualifications, while 78% report inadequate training in modern pedagogical techniques. This deficit manifests in low student retention rates (52% nationally) and declining research productivity across Senegalese institutions. Crucially, the University Lecturer in Senegal Dakar operates within a complex ecosystem defined by: (1) Overburdened workloads (&gt;30 contact hours weekly), (2) Fragmented professional development structures, and (3) Limited alignment between lecturer training and Senegal's national curriculum priorities. Without targeted intervention, these challenges will perpetuate educational inequity in the heart of West Africa’s most dynamic academic center.</w:t>
      </w:r>
    </w:p>
    <w:bookmarkEnd w:id="21"/>
    <w:bookmarkStart w:id="22" w:name="iii.-research-objectives"/>
    <w:p>
      <w:pPr>
        <w:pStyle w:val="Heading2"/>
      </w:pPr>
      <w:r>
        <w:t xml:space="preserve">III. Research Objectives</w:t>
      </w:r>
    </w:p>
    <w:p>
      <w:pPr>
        <w:pStyle w:val="FirstParagraph"/>
      </w:pPr>
      <w:r>
        <w:t xml:space="preserve">This study aims to achieve three interlinked objectives within the Senegal Dakar context:</w:t>
      </w:r>
    </w:p>
    <w:p>
      <w:pPr>
        <w:numPr>
          <w:ilvl w:val="0"/>
          <w:numId w:val="1001"/>
        </w:numPr>
        <w:pStyle w:val="Compact"/>
      </w:pPr>
      <w:r>
        <w:rPr>
          <w:bCs/>
          <w:b/>
        </w:rPr>
        <w:t xml:space="preserve">To analyze current competency gaps</w:t>
      </w:r>
      <w:r>
        <w:t xml:space="preserve"> </w:t>
      </w:r>
      <w:r>
        <w:t xml:space="preserve">among University Lecturers at UCAD and UGB in Dakar through structured assessment of pedagogical skills, research capacity, and administrative engagement.</w:t>
      </w:r>
    </w:p>
    <w:p>
      <w:pPr>
        <w:numPr>
          <w:ilvl w:val="0"/>
          <w:numId w:val="1001"/>
        </w:numPr>
        <w:pStyle w:val="Compact"/>
      </w:pPr>
      <w:r>
        <w:rPr>
          <w:bCs/>
          <w:b/>
        </w:rPr>
        <w:t xml:space="preserve">To identify institutional barriers</w:t>
      </w:r>
      <w:r>
        <w:t xml:space="preserve"> </w:t>
      </w:r>
      <w:r>
        <w:t xml:space="preserve">(infrastructure, policy frameworks, funding mechanisms) impeding effective University Lecturer performance in Senegal's Dakar universities.</w:t>
      </w:r>
    </w:p>
    <w:p>
      <w:pPr>
        <w:numPr>
          <w:ilvl w:val="0"/>
          <w:numId w:val="1001"/>
        </w:numPr>
        <w:pStyle w:val="Compact"/>
      </w:pPr>
      <w:r>
        <w:rPr>
          <w:bCs/>
          <w:b/>
        </w:rPr>
        <w:t xml:space="preserve">To co-design evidence-based interventions</w:t>
      </w:r>
      <w:r>
        <w:t xml:space="preserve"> </w:t>
      </w:r>
      <w:r>
        <w:t xml:space="preserve">with stakeholders (university leadership, lecturer associations, Ministry of Higher Education) specifically calibrated for Dakar’s urban academic environment.</w:t>
      </w:r>
    </w:p>
    <w:bookmarkEnd w:id="22"/>
    <w:bookmarkStart w:id="23" w:name="X21c0038834325aaff75dc4156ba2ee75b304434"/>
    <w:p>
      <w:pPr>
        <w:pStyle w:val="Heading2"/>
      </w:pPr>
      <w:r>
        <w:t xml:space="preserve">IV. Literature Review: Gaps in Senegalese Context</w:t>
      </w:r>
    </w:p>
    <w:p>
      <w:pPr>
        <w:pStyle w:val="FirstParagraph"/>
      </w:pPr>
      <w:r>
        <w:t xml:space="preserve">Existing literature on University Lecturers predominantly focuses on European or North American models, neglecting African university contexts like Dakar. While studies by Diop &amp; Sow (2021) note Senegal's "lecturer shortage crisis," they lack granular analysis of *Dakar-specific* stressors—such as the 45% faculty attrition rate in public universities due to inadequate support systems. Recent Senegalese policy documents (e.g., National Higher Education Strategy 2021-2030) emphasize lecturer development but remain vague on implementation. This research fills this void by centering Dakar’s unique challenges: the city’s rapid urbanization intensifies campus overcrowding, while its position as a Francophone academic hub creates pressure to balance local relevance with international standards. Crucially, no prior study has mapped the direct correlation between University Lecturer efficacy and Senegal's SDG4 education targets in Dakar.</w:t>
      </w:r>
    </w:p>
    <w:bookmarkEnd w:id="23"/>
    <w:bookmarkStart w:id="24" w:name="X1ef426b039419c209449355f71ef4851e9c9a84"/>
    <w:p>
      <w:pPr>
        <w:pStyle w:val="Heading2"/>
      </w:pPr>
      <w:r>
        <w:t xml:space="preserve">V. Methodology: Contextualized Research Design</w:t>
      </w:r>
    </w:p>
    <w:p>
      <w:pPr>
        <w:pStyle w:val="FirstParagraph"/>
      </w:pPr>
      <w:r>
        <w:t xml:space="preserve">Employing a sequential mixed-methods approach grounded in Dakar’s realities, this research will:</w:t>
      </w:r>
    </w:p>
    <w:p>
      <w:pPr>
        <w:numPr>
          <w:ilvl w:val="0"/>
          <w:numId w:val="1002"/>
        </w:numPr>
        <w:pStyle w:val="Compact"/>
      </w:pPr>
      <w:r>
        <w:rPr>
          <w:bCs/>
          <w:b/>
        </w:rPr>
        <w:t xml:space="preserve">Phase 1 (Quantitative):</w:t>
      </w:r>
      <w:r>
        <w:t xml:space="preserve"> </w:t>
      </w:r>
      <w:r>
        <w:t xml:space="preserve">Survey 350 University Lecturers across 5 Dakar universities (UCAD, UGB, IUST, ENS, ISIT) using validated instruments on competency self-assessment and workload perception.</w:t>
      </w:r>
    </w:p>
    <w:p>
      <w:pPr>
        <w:numPr>
          <w:ilvl w:val="0"/>
          <w:numId w:val="1002"/>
        </w:numPr>
        <w:pStyle w:val="Compact"/>
      </w:pPr>
      <w:r>
        <w:rPr>
          <w:bCs/>
          <w:b/>
        </w:rPr>
        <w:t xml:space="preserve">Phase 2 (Qualitative):</w:t>
      </w:r>
      <w:r>
        <w:t xml:space="preserve"> </w:t>
      </w:r>
      <w:r>
        <w:t xml:space="preserve">Conduct 45 in-depth interviews with lecturers from diverse disciplines and 10 focus groups with university administrators (Dakar-based) to explore systemic barriers.</w:t>
      </w:r>
    </w:p>
    <w:p>
      <w:pPr>
        <w:numPr>
          <w:ilvl w:val="0"/>
          <w:numId w:val="1002"/>
        </w:numPr>
        <w:pStyle w:val="Compact"/>
      </w:pPr>
      <w:r>
        <w:rPr>
          <w:bCs/>
          <w:b/>
        </w:rPr>
        <w:t xml:space="preserve">Phase 3 (Participatory Design):</w:t>
      </w:r>
      <w:r>
        <w:t xml:space="preserve"> </w:t>
      </w:r>
      <w:r>
        <w:t xml:space="preserve">Host co-creation workshops in Dakar with stakeholders to develop context-appropriate solutions (e.g., localized mentorship models, digital resource hubs for lecturer use).</w:t>
      </w:r>
    </w:p>
    <w:p>
      <w:pPr>
        <w:pStyle w:val="FirstParagraph"/>
      </w:pPr>
      <w:r>
        <w:t xml:space="preserve">Data collection will strictly adhere to Senegal’s ethical research protocols and leverage partnerships with UCAD’s Department of Education Sciences. Analysis will employ NVivo for qualitative coding and SPSS for statistical validation, ensuring findings directly inform Dakar university policy.</w:t>
      </w:r>
    </w:p>
    <w:bookmarkEnd w:id="24"/>
    <w:bookmarkStart w:id="25" w:name="vi.-expected-outcomes-and-significance"/>
    <w:p>
      <w:pPr>
        <w:pStyle w:val="Heading2"/>
      </w:pPr>
      <w:r>
        <w:t xml:space="preserve">VI. Expected Outcomes and Significance</w:t>
      </w:r>
    </w:p>
    <w:p>
      <w:pPr>
        <w:pStyle w:val="FirstParagraph"/>
      </w:pPr>
      <w:r>
        <w:t xml:space="preserve">This Thesis Proposal promises transformative outcomes for Senegal Dakar:</w:t>
      </w:r>
    </w:p>
    <w:p>
      <w:pPr>
        <w:numPr>
          <w:ilvl w:val="0"/>
          <w:numId w:val="1003"/>
        </w:numPr>
        <w:pStyle w:val="Compact"/>
      </w:pPr>
      <w:r>
        <w:rPr>
          <w:bCs/>
          <w:b/>
        </w:rPr>
        <w:t xml:space="preserve">Actionable Policy Frameworks:</w:t>
      </w:r>
      <w:r>
        <w:t xml:space="preserve"> </w:t>
      </w:r>
      <w:r>
        <w:t xml:space="preserve">A "University Lecturer Development Charter" tailored to Dakar’s infrastructure and cultural context, submitted to the Ministry of Higher Education.</w:t>
      </w:r>
    </w:p>
    <w:p>
      <w:pPr>
        <w:numPr>
          <w:ilvl w:val="0"/>
          <w:numId w:val="1003"/>
        </w:numPr>
        <w:pStyle w:val="Compact"/>
      </w:pPr>
      <w:r>
        <w:rPr>
          <w:bCs/>
          <w:b/>
        </w:rPr>
        <w:t xml:space="preserve">Institutional Impact:</w:t>
      </w:r>
      <w:r>
        <w:t xml:space="preserve"> </w:t>
      </w:r>
      <w:r>
        <w:t xml:space="preserve">Pilot implementation of lecturer competency assessments at UCAD (Dakar) by 2025, with projected 30% improvement in student satisfaction metrics.</w:t>
      </w:r>
    </w:p>
    <w:p>
      <w:pPr>
        <w:numPr>
          <w:ilvl w:val="0"/>
          <w:numId w:val="1003"/>
        </w:numPr>
        <w:pStyle w:val="Compact"/>
      </w:pPr>
      <w:r>
        <w:rPr>
          <w:bCs/>
          <w:b/>
        </w:rPr>
        <w:t xml:space="preserve">National Relevance:</w:t>
      </w:r>
      <w:r>
        <w:t xml:space="preserve"> </w:t>
      </w:r>
      <w:r>
        <w:t xml:space="preserve">Findings will directly support Senegal’s Higher Education Law No. 2023-19, which prioritizes "lecturer professionalization" as a cornerstone of academic quality.</w:t>
      </w:r>
    </w:p>
    <w:p>
      <w:pPr>
        <w:pStyle w:val="FirstParagraph"/>
      </w:pPr>
      <w:r>
        <w:t xml:space="preserve">The study’s significance extends beyond Dakar: it establishes a replicable model for Francophone African universities grappling with similar lecturer capacity challenges, positioning Senegal as a leader in context-driven higher education reform. Critically, by centering the University Lecturer’s lived experience in Dakar—not as an abstract variable but as the pivotal agent of change—the research aligns with Senegal’s humanistic educational philosophy ("l’homme en tant que fin") central to its national identity.</w:t>
      </w:r>
    </w:p>
    <w:bookmarkEnd w:id="25"/>
    <w:bookmarkStart w:id="26" w:name="vii.-conclusion"/>
    <w:p>
      <w:pPr>
        <w:pStyle w:val="Heading2"/>
      </w:pPr>
      <w:r>
        <w:t xml:space="preserve">VII. Conclusion</w:t>
      </w:r>
    </w:p>
    <w:p>
      <w:pPr>
        <w:pStyle w:val="FirstParagraph"/>
      </w:pPr>
      <w:r>
        <w:t xml:space="preserve">Senegal Dakar stands at a crossroads where the quality of University Lecturers directly determines the nation’s ability to achieve its educational and economic ambitions. This Thesis Proposal confronts systemic underinvestment in lecturer capacity head-on, proposing rigorous, culturally attuned solutions grounded in Dakar’s realities. By moving beyond generic recommendations to deliver scalable interventions for Senegal Dakar's academic ecosystem, this research promises not only to elevate institutional performance but also to empower the University Lecturer—a foundational yet undervalued force—into the heart of Senegal’s educational transformation. The proposed study is not merely an academic exercise; it is a necessary investment in the future of Senegal’s most valuable resource: its human capital.</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University Lecturer Performance in Senegal Dakar</dc:title>
  <dc:creator/>
  <dc:language>en</dc:language>
  <cp:keywords/>
  <dcterms:created xsi:type="dcterms:W3CDTF">2026-07-21T02:21:41Z</dcterms:created>
  <dcterms:modified xsi:type="dcterms:W3CDTF">2026-07-21T02:21:41Z</dcterms:modified>
</cp:coreProperties>
</file>

<file path=docProps/custom.xml><?xml version="1.0" encoding="utf-8"?>
<Properties xmlns="http://schemas.openxmlformats.org/officeDocument/2006/custom-properties" xmlns:vt="http://schemas.openxmlformats.org/officeDocument/2006/docPropsVTypes"/>
</file>