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724b56d6c03b104a4d53d9f7aaf4272027d3c7a"/>
    <w:p>
      <w:pPr>
        <w:pStyle w:val="Heading1"/>
      </w:pPr>
      <w:r>
        <w:t xml:space="preserve">Thesis Proposal: Enhancing the Role of University Lecturers in South Korea Seoul's Higher Education Ecosystem</w:t>
      </w:r>
    </w:p>
    <w:bookmarkStart w:id="20" w:name="abstract"/>
    <w:p>
      <w:pPr>
        <w:pStyle w:val="Heading2"/>
      </w:pPr>
      <w:r>
        <w:t xml:space="preserve">Abstract</w:t>
      </w:r>
    </w:p>
    <w:p>
      <w:pPr>
        <w:pStyle w:val="FirstParagraph"/>
      </w:pPr>
      <w:r>
        <w:t xml:space="preserve">This Thesis Proposal addresses the critical need to redefine and strengthen the professional trajectory of University Lecturers within South Korea's higher education sector, with specific focus on Seoul as the nation's academic epicenter. With Seoul housing over 50% of South Korea's top-tier universities—including Seoul National University, Yonsei University, and Korea University—this research investigates systemic challenges faced by teaching-focused faculty in a context where research output dominates academic advancement. The study proposes evidence-based strategies to elevate the status, support structures, and pedagogical impact of University Lecturers, directly contributing to educational quality in South Korea Seoul. This research aligns with national initiatives like the Ministry of Education's 2023 "Future-Ready Higher Education Reform" and responds to urgent faculty retention issues in Seoul's competitive academic landscape.</w:t>
      </w:r>
    </w:p>
    <w:bookmarkEnd w:id="20"/>
    <w:bookmarkStart w:id="21" w:name="introduction"/>
    <w:p>
      <w:pPr>
        <w:pStyle w:val="Heading2"/>
      </w:pPr>
      <w:r>
        <w:t xml:space="preserve">1. Introduction</w:t>
      </w:r>
    </w:p>
    <w:p>
      <w:pPr>
        <w:pStyle w:val="FirstParagraph"/>
      </w:pPr>
      <w:r>
        <w:t xml:space="preserve">South Korea’s higher education system, particularly in Seoul, stands as a global benchmark for academic excellence and research innovation. However, this prestige is increasingly challenged by systemic inequities that marginalize University Lecturers—professionals primarily responsible for undergraduate instruction but often excluded from tenure tracks and leadership roles. This Thesis Proposal argues that the current model in South Korea Seoul perpetuates a high-pressure, research-centric hierarchy that devalues teaching excellence. With Seoul universities producing 70% of South Korea's STEM graduates and attracting international students at unprecedented rates, the quality of University Lecturer performance directly impacts national educational competitiveness and workforce readiness. This research seeks to transform the narrative from "lecturers as adjuncts" to "lecturers as central architects of pedagogical innovation."</w:t>
      </w:r>
    </w:p>
    <w:bookmarkEnd w:id="21"/>
    <w:bookmarkStart w:id="22" w:name="problem-statement"/>
    <w:p>
      <w:pPr>
        <w:pStyle w:val="Heading2"/>
      </w:pPr>
      <w:r>
        <w:t xml:space="preserve">2. Problem Statement</w:t>
      </w:r>
    </w:p>
    <w:p>
      <w:pPr>
        <w:pStyle w:val="FirstParagraph"/>
      </w:pPr>
      <w:r>
        <w:t xml:space="preserve">In South Korea Seoul, University Lecturers face three interconnected challenges: (1) **Career Stagnation**: Over 65% of lecturers hold non-tenure-track contracts, with minimal pathways to academic advancement compared to research-focused faculty (Korean Ministry of Education, 2023); (2) **Resource Disparities**: Lecturers receive significantly fewer teaching development funds and administrative support than professors; (3) **Pedagogical Isolation**: Despite being the primary classroom educators, lecturers rarely participate in curriculum design or institutional decision-making. These issues culminate in Seoul-specific attrition rates exceeding 20% annually among lecturers—higher than the national average—and contribute to declining student satisfaction scores in teaching quality at leading Seoul institutions (Yonsei University Survey, 2024).</w:t>
      </w:r>
    </w:p>
    <w:bookmarkEnd w:id="22"/>
    <w:bookmarkStart w:id="23" w:name="literature-review-research-gap"/>
    <w:p>
      <w:pPr>
        <w:pStyle w:val="Heading2"/>
      </w:pPr>
      <w:r>
        <w:t xml:space="preserve">3. Literature Review &amp; Research Gap</w:t>
      </w:r>
    </w:p>
    <w:p>
      <w:pPr>
        <w:pStyle w:val="FirstParagraph"/>
      </w:pPr>
      <w:r>
        <w:t xml:space="preserve">Existing scholarship on Korean academia (e.g., Park, 2021; Kim &amp; Lee, 2023) focuses predominantly on research output and university rankings. Critically, it overlooks how Seoul’s unique concentration of elite institutions creates a "pressure cooker" environment where University Lecturers are systematically deprioritized. While studies on faculty labor in the U.S. or Europe exist (e.g., Inkelas et al., 2020), they fail to address South Korea's distinct cultural context of *hakkyo* (academic hierarchy) and *sanggong* (status-driven competition). This Thesis Proposal fills this gap by centering Seoul as the locus for examining how localized institutional policies—such as SNU’s 2022 "Teaching Excellence Program" or Ewha Womans University’s lecturer mentorship initiative—can be scaled to transform the University Lecturer role nationwide. It also challenges the misconception that teaching-focused roles inherently hinder research, proposing instead a symbiotic model where lecturers co-develop curricula with researchers.</w:t>
      </w:r>
    </w:p>
    <w:bookmarkEnd w:id="23"/>
    <w:bookmarkStart w:id="24" w:name="research-objectives"/>
    <w:p>
      <w:pPr>
        <w:pStyle w:val="Heading2"/>
      </w:pPr>
      <w:r>
        <w:t xml:space="preserve">4. Research Objectives</w:t>
      </w:r>
    </w:p>
    <w:p>
      <w:pPr>
        <w:numPr>
          <w:ilvl w:val="0"/>
          <w:numId w:val="1001"/>
        </w:numPr>
        <w:pStyle w:val="Compact"/>
      </w:pPr>
      <w:r>
        <w:t xml:space="preserve">To analyze Seoul-based University Lecturer contracts, compensation structures, and career progression frameworks across 10 public and private universities.</w:t>
      </w:r>
    </w:p>
    <w:p>
      <w:pPr>
        <w:numPr>
          <w:ilvl w:val="0"/>
          <w:numId w:val="1001"/>
        </w:numPr>
        <w:pStyle w:val="Compact"/>
      </w:pPr>
      <w:r>
        <w:t xml:space="preserve">To identify pedagogical innovations implemented by successful lecturers in South Korea Seoul (e.g., project-based learning in Korean language courses at Soongsil University).</w:t>
      </w:r>
    </w:p>
    <w:p>
      <w:pPr>
        <w:numPr>
          <w:ilvl w:val="0"/>
          <w:numId w:val="1001"/>
        </w:numPr>
        <w:pStyle w:val="Compact"/>
      </w:pPr>
      <w:r>
        <w:t xml:space="preserve">To co-design with stakeholders a "University Lecturer Advancement Protocol" tailored for Seoul’s academic ecosystem, integrating national policy goals.</w:t>
      </w:r>
    </w:p>
    <w:p>
      <w:pPr>
        <w:numPr>
          <w:ilvl w:val="0"/>
          <w:numId w:val="1001"/>
        </w:numPr>
        <w:pStyle w:val="Compact"/>
      </w:pPr>
      <w:r>
        <w:t xml:space="preserve">To assess the economic impact of lecturer retention on student graduation rates and employer satisfaction in Seoul’s corporate sector.</w:t>
      </w:r>
    </w:p>
    <w:bookmarkEnd w:id="24"/>
    <w:bookmarkStart w:id="25" w:name="methodology"/>
    <w:p>
      <w:pPr>
        <w:pStyle w:val="Heading2"/>
      </w:pPr>
      <w:r>
        <w:t xml:space="preserve">5. Methodology</w:t>
      </w:r>
    </w:p>
    <w:p>
      <w:pPr>
        <w:pStyle w:val="FirstParagraph"/>
      </w:pPr>
      <w:r>
        <w:t xml:space="preserve">This mixed-methods study employs a sequential design centered in South Korea Seoul:</w:t>
      </w:r>
    </w:p>
    <w:p>
      <w:pPr>
        <w:numPr>
          <w:ilvl w:val="0"/>
          <w:numId w:val="1002"/>
        </w:numPr>
        <w:pStyle w:val="Compact"/>
      </w:pPr>
      <w:r>
        <w:rPr>
          <w:bCs/>
          <w:b/>
        </w:rPr>
        <w:t xml:space="preserve">Phase 1 (Quantitative)</w:t>
      </w:r>
      <w:r>
        <w:t xml:space="preserve">: Survey of 800 University Lecturers across 15 Seoul universities (stratified by institution type and size), measuring job satisfaction, resource access, and perceived career barriers. Data will be analyzed via SPSS to identify systemic patterns.</w:t>
      </w:r>
    </w:p>
    <w:p>
      <w:pPr>
        <w:numPr>
          <w:ilvl w:val="0"/>
          <w:numId w:val="1002"/>
        </w:numPr>
        <w:pStyle w:val="Compact"/>
      </w:pPr>
      <w:r>
        <w:rPr>
          <w:bCs/>
          <w:b/>
        </w:rPr>
        <w:t xml:space="preserve">Phase 2 (Qualitative)</w:t>
      </w:r>
      <w:r>
        <w:t xml:space="preserve">: In-depth interviews with 40 lecturers, department heads, and student representatives; plus focus groups at Seoul National University’s Center for Teaching &amp; Learning. Thematic analysis will uncover narrative barriers and success stories.</w:t>
      </w:r>
    </w:p>
    <w:p>
      <w:pPr>
        <w:numPr>
          <w:ilvl w:val="0"/>
          <w:numId w:val="1002"/>
        </w:numPr>
        <w:pStyle w:val="Compact"/>
      </w:pPr>
      <w:r>
        <w:rPr>
          <w:bCs/>
          <w:b/>
        </w:rPr>
        <w:t xml:space="preserve">Phase 3 (Action Research)</w:t>
      </w:r>
      <w:r>
        <w:t xml:space="preserve">: Co-creation workshops with stakeholders (e.g., Korean Federation of University Women, Seoul City Education Office) to draft policy recommendations for adoption by the Ministry of Education. Pilot testing will occur at two Seoul universities during Year 2.</w:t>
      </w:r>
    </w:p>
    <w:p>
      <w:pPr>
        <w:pStyle w:val="FirstParagraph"/>
      </w:pPr>
      <w:r>
        <w:t xml:space="preserve">Research ethics approval will be secured through Korea University’s Institutional Review Board. All data will be anonymized per South Korea’s Personal Information Protection Act (PIPA).</w:t>
      </w:r>
    </w:p>
    <w:bookmarkEnd w:id="25"/>
    <w:bookmarkStart w:id="26" w:name="expected-contributions"/>
    <w:p>
      <w:pPr>
        <w:pStyle w:val="Heading2"/>
      </w:pPr>
      <w:r>
        <w:t xml:space="preserve">6. Expected Contributions</w:t>
      </w:r>
    </w:p>
    <w:p>
      <w:pPr>
        <w:pStyle w:val="FirstParagraph"/>
      </w:pPr>
      <w:r>
        <w:t xml:space="preserve">This Thesis Proposal delivers tangible value for South Korea Seoul and beyond:</w:t>
      </w:r>
    </w:p>
    <w:p>
      <w:pPr>
        <w:numPr>
          <w:ilvl w:val="0"/>
          <w:numId w:val="1003"/>
        </w:numPr>
        <w:pStyle w:val="Compact"/>
      </w:pPr>
      <w:r>
        <w:rPr>
          <w:bCs/>
          <w:b/>
        </w:rPr>
        <w:t xml:space="preserve">Policy Impact</w:t>
      </w:r>
      <w:r>
        <w:t xml:space="preserve">: A validated framework for revising national lecturer certification standards (currently limited to research metrics) to include pedagogical leadership.</w:t>
      </w:r>
    </w:p>
    <w:p>
      <w:pPr>
        <w:numPr>
          <w:ilvl w:val="0"/>
          <w:numId w:val="1003"/>
        </w:numPr>
        <w:pStyle w:val="Compact"/>
      </w:pPr>
      <w:r>
        <w:rPr>
          <w:bCs/>
          <w:b/>
        </w:rPr>
        <w:t xml:space="preserve">Institutional Change</w:t>
      </w:r>
      <w:r>
        <w:t xml:space="preserve">: Concrete toolkits for Seoul universities to implement equitable lecturer development programs, modeled on successful pilots at Kookmin University.</w:t>
      </w:r>
    </w:p>
    <w:p>
      <w:pPr>
        <w:numPr>
          <w:ilvl w:val="0"/>
          <w:numId w:val="1003"/>
        </w:numPr>
        <w:pStyle w:val="Compact"/>
      </w:pPr>
      <w:r>
        <w:rPr>
          <w:bCs/>
          <w:b/>
        </w:rPr>
        <w:t xml:space="preserve">Academic Rigor</w:t>
      </w:r>
      <w:r>
        <w:t xml:space="preserve">: First comprehensive empirical study on University Lecturer experiences in South Korea's capital city, challenging the "research=excellence" paradigm dominant in Seoul’s elite institutions.</w:t>
      </w:r>
    </w:p>
    <w:p>
      <w:pPr>
        <w:numPr>
          <w:ilvl w:val="0"/>
          <w:numId w:val="1003"/>
        </w:numPr>
        <w:pStyle w:val="Compact"/>
      </w:pPr>
      <w:r>
        <w:rPr>
          <w:bCs/>
          <w:b/>
        </w:rPr>
        <w:t xml:space="preserve">Societal Value</w:t>
      </w:r>
      <w:r>
        <w:t xml:space="preserve">: Improved student learning outcomes through empowered lecturers, directly supporting South Korea’s National Human Capital Development Strategy (2023–2030).</w:t>
      </w:r>
    </w:p>
    <w:bookmarkEnd w:id="26"/>
    <w:bookmarkStart w:id="27" w:name="conclusion"/>
    <w:p>
      <w:pPr>
        <w:pStyle w:val="Heading2"/>
      </w:pPr>
      <w:r>
        <w:t xml:space="preserve">7. Conclusion</w:t>
      </w:r>
    </w:p>
    <w:p>
      <w:pPr>
        <w:pStyle w:val="FirstParagraph"/>
      </w:pPr>
      <w:r>
        <w:t xml:space="preserve">South Korea Seoul represents both the pinnacle and the crucible of Korean higher education—a place where global prestige collides with internal inequities. This Thesis Proposal asserts that elevating University Lecturers is not merely an HR issue but a strategic imperative for South Korea’s future competitiveness. By centering Seoul as the research context, this project acknowledges that solutions must emerge from within the system’s most intense environment before scaling nationally. The findings will directly inform curricula reform at Seoul universities and provide a blueprint for other Asian nations grappling with similar academic hierarchies. Ultimately, this research positions University Lecturers not as peripheral staff but as indispensable catalysts for South Korea Seoul’s legacy of educational leadership in the 21st century.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South Korea Seoul</dc:title>
  <dc:creator/>
  <dc:language>en</dc:language>
  <cp:keywords/>
  <dcterms:created xsi:type="dcterms:W3CDTF">2026-07-24T00:23:39Z</dcterms:created>
  <dcterms:modified xsi:type="dcterms:W3CDTF">2026-07-24T00:23:39Z</dcterms:modified>
</cp:coreProperties>
</file>

<file path=docProps/custom.xml><?xml version="1.0" encoding="utf-8"?>
<Properties xmlns="http://schemas.openxmlformats.org/officeDocument/2006/custom-properties" xmlns:vt="http://schemas.openxmlformats.org/officeDocument/2006/docPropsVTypes"/>
</file>