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adb6d51bab46b2b38245a5ab5d6a6e0ddc0b33d"/>
    <w:p>
      <w:pPr>
        <w:pStyle w:val="Heading1"/>
      </w:pPr>
      <w:r>
        <w:t xml:space="preserve">Thesis Proposal: Enhancing the Role and Impact of University Lecturer in the United Arab Emirates Abu Dhabi Higher Education Ecosystem</w:t>
      </w:r>
    </w:p>
    <w:bookmarkStart w:id="20" w:name="abstract"/>
    <w:p>
      <w:pPr>
        <w:pStyle w:val="Heading2"/>
      </w:pPr>
      <w:r>
        <w:t xml:space="preserve">Abstract</w:t>
      </w:r>
    </w:p>
    <w:p>
      <w:pPr>
        <w:pStyle w:val="FirstParagraph"/>
      </w:pPr>
      <w:r>
        <w:t xml:space="preserve">This Thesis Proposal outlines a critical investigation into the evolving role, professional development needs, and performance metrics of the</w:t>
      </w:r>
      <w:r>
        <w:t xml:space="preserve"> </w:t>
      </w:r>
      <w:r>
        <w:rPr>
          <w:bCs/>
          <w:b/>
        </w:rPr>
        <w:t xml:space="preserve">University Lecturer</w:t>
      </w:r>
      <w:r>
        <w:t xml:space="preserve"> </w:t>
      </w:r>
      <w:r>
        <w:t xml:space="preserve">within higher education institutions operating in the</w:t>
      </w:r>
      <w:r>
        <w:t xml:space="preserve"> </w:t>
      </w:r>
      <w:r>
        <w:rPr>
          <w:bCs/>
          <w:b/>
        </w:rPr>
        <w:t xml:space="preserve">United Arab Emirates Abu Dhabi</w:t>
      </w:r>
      <w:r>
        <w:t xml:space="preserve">. As Abu Dhabi accelerates its strategic vision towards becoming a global knowledge hub aligned with UAE Vision 2030, the effectiveness of the</w:t>
      </w:r>
      <w:r>
        <w:t xml:space="preserve"> </w:t>
      </w:r>
      <w:r>
        <w:rPr>
          <w:iCs/>
          <w:i/>
        </w:rPr>
        <w:t xml:space="preserve">University Lecturer</w:t>
      </w:r>
      <w:r>
        <w:t xml:space="preserve"> </w:t>
      </w:r>
      <w:r>
        <w:t xml:space="preserve">is paramount to achieving educational excellence and fostering innovation. This research addresses a significant gap in understanding how to optimally support</w:t>
      </w:r>
      <w:r>
        <w:t xml:space="preserve"> </w:t>
      </w:r>
      <w:r>
        <w:rPr>
          <w:bCs/>
          <w:b/>
        </w:rPr>
        <w:t xml:space="preserve">University Lecturer</w:t>
      </w:r>
      <w:r>
        <w:t xml:space="preserve"> </w:t>
      </w:r>
      <w:r>
        <w:t xml:space="preserve">efficacy within Abu Dhabi's unique academic, cultural, and policy environment. The proposed study employs a mixed-methods approach, combining quantitative surveys across multiple universities in</w:t>
      </w:r>
      <w:r>
        <w:t xml:space="preserve"> </w:t>
      </w:r>
      <w:r>
        <w:rPr>
          <w:bCs/>
          <w:b/>
        </w:rPr>
        <w:t xml:space="preserve">United Arab Emirates Abu Dhabi</w:t>
      </w:r>
      <w:r>
        <w:t xml:space="preserve"> </w:t>
      </w:r>
      <w:r>
        <w:t xml:space="preserve">with qualitative interviews of key stakeholders including lecturers, students, and academic administrators. The expected outcomes will provide actionable insights for developing targeted professional development frameworks, enhancing lecturer retention strategies, and aligning teaching practices with the national educational objectives of the</w:t>
      </w:r>
      <w:r>
        <w:t xml:space="preserve"> </w:t>
      </w:r>
      <w:r>
        <w:rPr>
          <w:bCs/>
          <w:b/>
        </w:rPr>
        <w:t xml:space="preserve">United Arab Emirates Abu Dhabi</w:t>
      </w:r>
      <w:r>
        <w:t xml:space="preserve">. This Thesis Proposal directly contributes to strengthening Abu Dhabi's position as a premier center for advanced learning in the Gulf region.</w:t>
      </w:r>
    </w:p>
    <w:bookmarkEnd w:id="20"/>
    <w:bookmarkStart w:id="21" w:name="introduction-and-problem-statement"/>
    <w:p>
      <w:pPr>
        <w:pStyle w:val="Heading2"/>
      </w:pPr>
      <w:r>
        <w:t xml:space="preserve">1. Introduction and Problem Statement</w:t>
      </w:r>
    </w:p>
    <w:p>
      <w:pPr>
        <w:pStyle w:val="FirstParagraph"/>
      </w:pPr>
      <w:r>
        <w:t xml:space="preserve">The rapid expansion and internationalization of higher education in the</w:t>
      </w:r>
      <w:r>
        <w:t xml:space="preserve"> </w:t>
      </w:r>
      <w:r>
        <w:rPr>
          <w:bCs/>
          <w:b/>
        </w:rPr>
        <w:t xml:space="preserve">United Arab Emirates Abu Dhabi</w:t>
      </w:r>
      <w:r>
        <w:t xml:space="preserve">, driven by initiatives like the Abu Dhabi Vision 2030 and the UAE National Qualifications Framework, have placed unprecedented demands on academic staff. The</w:t>
      </w:r>
      <w:r>
        <w:t xml:space="preserve"> </w:t>
      </w:r>
      <w:r>
        <w:rPr>
          <w:bCs/>
          <w:b/>
        </w:rPr>
        <w:t xml:space="preserve">University Lecturer</w:t>
      </w:r>
      <w:r>
        <w:t xml:space="preserve"> </w:t>
      </w:r>
      <w:r>
        <w:t xml:space="preserve">is at the heart of this ecosystem, responsible for delivering high-quality education, fostering student engagement, conducting research aligned with national priorities (e.g., sustainability, AI), and contributing to cultural exchange. However, challenges persist: high turnover rates among international lecturers due to cultural adjustment issues; a relative shortage of Emirati nationals in senior lecturer roles; inconsistent professional development opportunities tailored to the UAE context; and a need for clearer performance metrics that reflect the complex demands placed upon them within Abu Dhabi's diverse academic institutions (e.g., Khalifa University, New York University Abu Dhabi, Zayed University, Masdar Institute). This Thesis Proposal identifies the critical need to systematically study and address these challenges to ensure the</w:t>
      </w:r>
      <w:r>
        <w:t xml:space="preserve"> </w:t>
      </w:r>
      <w:r>
        <w:rPr>
          <w:bCs/>
          <w:b/>
        </w:rPr>
        <w:t xml:space="preserve">University Lecturer</w:t>
      </w:r>
      <w:r>
        <w:t xml:space="preserve">'s role is fully optimized for the future of education in</w:t>
      </w:r>
      <w:r>
        <w:t xml:space="preserve"> </w:t>
      </w:r>
      <w:r>
        <w:rPr>
          <w:bCs/>
          <w:b/>
        </w:rPr>
        <w:t xml:space="preserve">United Arab Emirates Abu Dhabi</w:t>
      </w:r>
      <w:r>
        <w:t xml:space="preserve">.</w:t>
      </w:r>
    </w:p>
    <w:bookmarkEnd w:id="21"/>
    <w:bookmarkStart w:id="22" w:name="research-objectives"/>
    <w:p>
      <w:pPr>
        <w:pStyle w:val="Heading2"/>
      </w:pPr>
      <w:r>
        <w:t xml:space="preserve">2. Research Objectives</w:t>
      </w:r>
    </w:p>
    <w:p>
      <w:pPr>
        <w:pStyle w:val="FirstParagraph"/>
      </w:pPr>
      <w:r>
        <w:t xml:space="preserve">The primary goal of this research is to develop evidence-based strategies for enhancing the professional capacity and impact of the</w:t>
      </w:r>
      <w:r>
        <w:t xml:space="preserve"> </w:t>
      </w:r>
      <w:r>
        <w:rPr>
          <w:bCs/>
          <w:b/>
        </w:rPr>
        <w:t xml:space="preserve">University Lecturer</w:t>
      </w:r>
      <w:r>
        <w:t xml:space="preserve"> </w:t>
      </w:r>
      <w:r>
        <w:t xml:space="preserve">within Abu Dhabi. Specific objectives include:</w:t>
      </w:r>
    </w:p>
    <w:p>
      <w:pPr>
        <w:numPr>
          <w:ilvl w:val="0"/>
          <w:numId w:val="1001"/>
        </w:numPr>
        <w:pStyle w:val="Compact"/>
      </w:pPr>
      <w:r>
        <w:t xml:space="preserve">To comprehensively assess the current professional development needs, challenges, and support systems experienced by University Lecturers across key universities in Abu Dhabi.</w:t>
      </w:r>
    </w:p>
    <w:p>
      <w:pPr>
        <w:numPr>
          <w:ilvl w:val="0"/>
          <w:numId w:val="1001"/>
        </w:numPr>
        <w:pStyle w:val="Compact"/>
      </w:pPr>
      <w:r>
        <w:t xml:space="preserve">To analyze the relationship between lecturer effectiveness (as measured by student outcomes, engagement metrics, and peer review) and specific institutional support structures within the Abu Dhabi context.</w:t>
      </w:r>
    </w:p>
    <w:p>
      <w:pPr>
        <w:numPr>
          <w:ilvl w:val="0"/>
          <w:numId w:val="1001"/>
        </w:numPr>
        <w:pStyle w:val="Compact"/>
      </w:pPr>
      <w:r>
        <w:t xml:space="preserve">To evaluate cultural competency requirements for effective teaching and research collaboration among diverse faculty (local Emirati, GCC nationals, international academics) within Abu Dhabi's universities.</w:t>
      </w:r>
    </w:p>
    <w:p>
      <w:pPr>
        <w:numPr>
          <w:ilvl w:val="0"/>
          <w:numId w:val="1001"/>
        </w:numPr>
        <w:pStyle w:val="Compact"/>
      </w:pPr>
      <w:r>
        <w:t xml:space="preserve">To identify best practices in lecturer retention strategies that are culturally resonant and sustainable for the</w:t>
      </w:r>
      <w:r>
        <w:t xml:space="preserve"> </w:t>
      </w:r>
      <w:r>
        <w:rPr>
          <w:bCs/>
          <w:b/>
        </w:rPr>
        <w:t xml:space="preserve">United Arab Emirates Abu Dhabi</w:t>
      </w:r>
      <w:r>
        <w:t xml:space="preserve"> </w:t>
      </w:r>
      <w:r>
        <w:t xml:space="preserve">environment.</w:t>
      </w:r>
    </w:p>
    <w:p>
      <w:pPr>
        <w:numPr>
          <w:ilvl w:val="0"/>
          <w:numId w:val="1001"/>
        </w:numPr>
        <w:pStyle w:val="Compact"/>
      </w:pPr>
      <w:r>
        <w:t xml:space="preserve">To propose a tailored framework for professional development and performance evaluation specifically designed for the unique demands of the University Lecturer role in Abu Dhabi.</w:t>
      </w:r>
    </w:p>
    <w:bookmarkEnd w:id="22"/>
    <w:bookmarkStart w:id="23" w:name="significance-of-the-study"/>
    <w:p>
      <w:pPr>
        <w:pStyle w:val="Heading2"/>
      </w:pPr>
      <w:r>
        <w:t xml:space="preserve">3. Significance of the Study</w:t>
      </w:r>
    </w:p>
    <w:p>
      <w:pPr>
        <w:pStyle w:val="FirstParagraph"/>
      </w:pPr>
      <w:r>
        <w:t xml:space="preserve">This Thesis Proposal holds significant relevance for multiple stakeholders within the</w:t>
      </w:r>
      <w:r>
        <w:t xml:space="preserve"> </w:t>
      </w:r>
      <w:r>
        <w:rPr>
          <w:bCs/>
          <w:b/>
        </w:rPr>
        <w:t xml:space="preserve">United Arab Emirates Abu Dhabi</w:t>
      </w:r>
      <w:r>
        <w:t xml:space="preserve"> </w:t>
      </w:r>
      <w:r>
        <w:t xml:space="preserve">higher education landscape:</w:t>
      </w:r>
    </w:p>
    <w:p>
      <w:pPr>
        <w:numPr>
          <w:ilvl w:val="0"/>
          <w:numId w:val="1002"/>
        </w:numPr>
        <w:pStyle w:val="Compact"/>
      </w:pPr>
      <w:r>
        <w:rPr>
          <w:bCs/>
          <w:b/>
        </w:rPr>
        <w:t xml:space="preserve">Institutions (Universities):</w:t>
      </w:r>
      <w:r>
        <w:t xml:space="preserve"> </w:t>
      </w:r>
      <w:r>
        <w:t xml:space="preserve">Provides data-driven insights to refine HR policies, allocate resources effectively for lecturer development, and improve institutional reputation through enhanced teaching quality.</w:t>
      </w:r>
    </w:p>
    <w:p>
      <w:pPr>
        <w:numPr>
          <w:ilvl w:val="0"/>
          <w:numId w:val="1002"/>
        </w:numPr>
        <w:pStyle w:val="Compact"/>
      </w:pPr>
      <w:r>
        <w:rPr>
          <w:bCs/>
          <w:b/>
        </w:rPr>
        <w:t xml:space="preserve">University Lecturer:</w:t>
      </w:r>
      <w:r>
        <w:t xml:space="preserve"> </w:t>
      </w:r>
      <w:r>
        <w:t xml:space="preserve">Offers a clear pathway for professional growth, recognition of challenges specific to the Abu Dhabi context, and support mechanisms leading to greater job satisfaction and career longevity.</w:t>
      </w:r>
    </w:p>
    <w:p>
      <w:pPr>
        <w:numPr>
          <w:ilvl w:val="0"/>
          <w:numId w:val="1002"/>
        </w:numPr>
        <w:pStyle w:val="Compact"/>
      </w:pPr>
      <w:r>
        <w:rPr>
          <w:bCs/>
          <w:b/>
        </w:rPr>
        <w:t xml:space="preserve">Students:</w:t>
      </w:r>
      <w:r>
        <w:t xml:space="preserve"> </w:t>
      </w:r>
      <w:r>
        <w:t xml:space="preserve">Directly contributes to improved learning experiences, higher engagement, and better alignment of curriculum with national development goals through more effective teaching.</w:t>
      </w:r>
    </w:p>
    <w:p>
      <w:pPr>
        <w:numPr>
          <w:ilvl w:val="0"/>
          <w:numId w:val="1002"/>
        </w:numPr>
        <w:pStyle w:val="Compact"/>
      </w:pPr>
      <w:r>
        <w:rPr>
          <w:bCs/>
          <w:b/>
        </w:rPr>
        <w:t xml:space="preserve">National Strategy (UAE Vision 2030 &amp; National Strategy for Higher Education):</w:t>
      </w:r>
      <w:r>
        <w:t xml:space="preserve"> </w:t>
      </w:r>
      <w:r>
        <w:t xml:space="preserve">Supports the UAE's strategic objective of building a knowledge-based economy by strengthening the core human resource – the University Lecturer – within Abu Dhabi, the capital and intellectual center of the nation.</w:t>
      </w:r>
    </w:p>
    <w:bookmarkEnd w:id="23"/>
    <w:bookmarkStart w:id="24" w:name="methodology"/>
    <w:p>
      <w:pPr>
        <w:pStyle w:val="Heading2"/>
      </w:pPr>
      <w:r>
        <w:t xml:space="preserve">4. Methodology</w:t>
      </w:r>
    </w:p>
    <w:p>
      <w:pPr>
        <w:pStyle w:val="FirstParagraph"/>
      </w:pPr>
      <w:r>
        <w:t xml:space="preserve">A rigorous mixed-methods approach will be employed to ensure comprehensive understanding:</w:t>
      </w:r>
    </w:p>
    <w:p>
      <w:pPr>
        <w:numPr>
          <w:ilvl w:val="0"/>
          <w:numId w:val="1003"/>
        </w:numPr>
        <w:pStyle w:val="Compact"/>
      </w:pPr>
      <w:r>
        <w:rPr>
          <w:bCs/>
          <w:b/>
        </w:rPr>
        <w:t xml:space="preserve">Phase 1: Quantitative Survey:</w:t>
      </w:r>
      <w:r>
        <w:t xml:space="preserve"> </w:t>
      </w:r>
      <w:r>
        <w:t xml:space="preserve">An online survey distributed to all University Lecturers (full-time and part-time) across at least five major universities in Abu Dhabi (e.g., Khalifa University, NYUAD, Zayed University, MBZUAI). The survey will assess demographics, professional development participation, perceived challenges (cultural integration, workload, research support), job satisfaction metrics against the UAE National Qualifications Framework standards.</w:t>
      </w:r>
    </w:p>
    <w:p>
      <w:pPr>
        <w:numPr>
          <w:ilvl w:val="0"/>
          <w:numId w:val="1003"/>
        </w:numPr>
        <w:pStyle w:val="Compact"/>
      </w:pPr>
      <w:r>
        <w:rPr>
          <w:bCs/>
          <w:b/>
        </w:rPr>
        <w:t xml:space="preserve">Phase 2: Qualitative Interviews:</w:t>
      </w:r>
      <w:r>
        <w:t xml:space="preserve"> </w:t>
      </w:r>
      <w:r>
        <w:t xml:space="preserve">Semi-structured interviews with a purposive sample of approximately 30 participants including University Lecturers (representing diverse nationalities and experience levels), Academic Deans, Human Resources Directors, and Student Representatives. Focus will be on deepening understanding of survey findings, exploring cultural nuances in the lecturer-student relationship, and identifying specific institutional barriers or enablers.</w:t>
      </w:r>
    </w:p>
    <w:p>
      <w:pPr>
        <w:numPr>
          <w:ilvl w:val="0"/>
          <w:numId w:val="1003"/>
        </w:numPr>
        <w:pStyle w:val="Compact"/>
      </w:pPr>
      <w:r>
        <w:rPr>
          <w:bCs/>
          <w:b/>
        </w:rPr>
        <w:t xml:space="preserve">Phase 3: Document Analysis:</w:t>
      </w:r>
      <w:r>
        <w:t xml:space="preserve"> </w:t>
      </w:r>
      <w:r>
        <w:t xml:space="preserve">Review of existing institutional policies on lecturer recruitment, development, performance evaluation, and retention within Abu Dhabi universities to identify gaps against international best practices and national frameworks.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generating a robust framework for optimizing the University Lecturer role in the</w:t>
      </w:r>
      <w:r>
        <w:t xml:space="preserve"> </w:t>
      </w:r>
      <w:r>
        <w:rPr>
          <w:bCs/>
          <w:b/>
        </w:rPr>
        <w:t xml:space="preserve">United Arab Emirates Abu Dhabi</w:t>
      </w:r>
      <w:r>
        <w:t xml:space="preserve">. Expected outcomes include:</w:t>
      </w:r>
    </w:p>
    <w:p>
      <w:pPr>
        <w:numPr>
          <w:ilvl w:val="0"/>
          <w:numId w:val="1004"/>
        </w:numPr>
        <w:pStyle w:val="Compact"/>
      </w:pPr>
      <w:r>
        <w:t xml:space="preserve">A detailed profile of current challenges and unmet needs specific to University Lecturers in Abu Dhabi.</w:t>
      </w:r>
    </w:p>
    <w:p>
      <w:pPr>
        <w:numPr>
          <w:ilvl w:val="0"/>
          <w:numId w:val="1004"/>
        </w:numPr>
        <w:pStyle w:val="Compact"/>
      </w:pPr>
      <w:r>
        <w:t xml:space="preserve">A validated set of key performance indicators (KPIs) for lecturer effectiveness that align with UAE educational strategy and the Abu Dhabi context.</w:t>
      </w:r>
    </w:p>
    <w:p>
      <w:pPr>
        <w:numPr>
          <w:ilvl w:val="0"/>
          <w:numId w:val="1004"/>
        </w:numPr>
        <w:pStyle w:val="Compact"/>
      </w:pPr>
      <w:r>
        <w:t xml:space="preserve">Recommendations for culturally sensitive professional development programs addressing critical gaps identified (e.g., cross-cultural pedagogy, Emirati-led leadership training).</w:t>
      </w:r>
    </w:p>
    <w:p>
      <w:pPr>
        <w:numPr>
          <w:ilvl w:val="0"/>
          <w:numId w:val="1004"/>
        </w:numPr>
        <w:pStyle w:val="Compact"/>
      </w:pPr>
      <w:r>
        <w:t xml:space="preserve">A practical retention strategy model incorporating elements of career progression, community integration, and recognition within the Abu Dhabi academic ecosystem.</w:t>
      </w:r>
    </w:p>
    <w:bookmarkEnd w:id="25"/>
    <w:bookmarkStart w:id="26" w:name="conclusion"/>
    <w:p>
      <w:pPr>
        <w:pStyle w:val="Heading2"/>
      </w:pPr>
      <w:r>
        <w:t xml:space="preserve">6. Conclusion</w:t>
      </w:r>
    </w:p>
    <w:p>
      <w:pPr>
        <w:pStyle w:val="FirstParagraph"/>
      </w:pPr>
      <w:r>
        <w:t xml:space="preserve">The success of higher education in the</w:t>
      </w:r>
      <w:r>
        <w:t xml:space="preserve"> </w:t>
      </w:r>
      <w:r>
        <w:rPr>
          <w:bCs/>
          <w:b/>
        </w:rPr>
        <w:t xml:space="preserve">United Arab Emirates Abu Dhabi</w:t>
      </w:r>
      <w:r>
        <w:t xml:space="preserve"> </w:t>
      </w:r>
      <w:r>
        <w:t xml:space="preserve">is intrinsically linked to the quality and effectiveness of its</w:t>
      </w:r>
      <w:r>
        <w:t xml:space="preserve"> </w:t>
      </w:r>
      <w:r>
        <w:rPr>
          <w:bCs/>
          <w:b/>
        </w:rPr>
        <w:t xml:space="preserve">University Lecturer</w:t>
      </w:r>
      <w:r>
        <w:t xml:space="preserve">. This Thesis Proposal presents a timely, necessary, and strategically aligned investigation into this critical component. By focusing specifically on the unique environment of Abu Dhabi – its rapid growth, cultural diversity, strategic ambitions under Vision 2030, and specific institutional landscape – this research moves beyond generic models to deliver actionable solutions. The findings will directly inform policy development at universities across Abu Dhabi, empower lecturers through targeted support, ultimately elevating the quality of education for students and contributing significantly to the</w:t>
      </w:r>
      <w:r>
        <w:t xml:space="preserve"> </w:t>
      </w:r>
      <w:r>
        <w:rPr>
          <w:bCs/>
          <w:b/>
        </w:rPr>
        <w:t xml:space="preserve">United Arab Emirates Abu Dhabi</w:t>
      </w:r>
      <w:r>
        <w:t xml:space="preserve">'s aspiration as a global leader in knowledge creation and dissemination. This Thesis Proposal is not merely an academic exercise; it is a vital contribution to building a more resilient, effective, and distinctly Emirati-centered higher education system.</w:t>
      </w:r>
    </w:p>
    <w:bookmarkEnd w:id="26"/>
    <w:bookmarkStart w:id="27" w:name="references-illustrative"/>
    <w:p>
      <w:pPr>
        <w:pStyle w:val="Heading2"/>
      </w:pPr>
      <w:r>
        <w:t xml:space="preserve">References (Illustrative)</w:t>
      </w:r>
    </w:p>
    <w:p>
      <w:pPr>
        <w:pStyle w:val="FirstParagraph"/>
      </w:pPr>
      <w:r>
        <w:rPr>
          <w:iCs/>
          <w:i/>
        </w:rPr>
        <w:t xml:space="preserve">(Note: Full references would be included in the formal thesis document)</w:t>
      </w:r>
    </w:p>
    <w:p>
      <w:pPr>
        <w:numPr>
          <w:ilvl w:val="0"/>
          <w:numId w:val="1005"/>
        </w:numPr>
        <w:pStyle w:val="Compact"/>
      </w:pPr>
      <w:r>
        <w:t xml:space="preserve">UAE Ministry of Education. (2019). National Strategy for Higher Education 2030.</w:t>
      </w:r>
    </w:p>
    <w:p>
      <w:pPr>
        <w:numPr>
          <w:ilvl w:val="0"/>
          <w:numId w:val="1005"/>
        </w:numPr>
        <w:pStyle w:val="Compact"/>
      </w:pPr>
      <w:r>
        <w:t xml:space="preserve">Abu Dhabi Department of Culture and Tourism. (2021). Abu Dhabi Vision 2030: Knowledge Economy Framework.</w:t>
      </w:r>
    </w:p>
    <w:p>
      <w:pPr>
        <w:numPr>
          <w:ilvl w:val="0"/>
          <w:numId w:val="1005"/>
        </w:numPr>
        <w:pStyle w:val="Compact"/>
      </w:pPr>
      <w:r>
        <w:t xml:space="preserve">Khalifa University. (Annual Reports on Academic Staff Development).</w:t>
      </w:r>
    </w:p>
    <w:p>
      <w:pPr>
        <w:numPr>
          <w:ilvl w:val="0"/>
          <w:numId w:val="1005"/>
        </w:numPr>
        <w:pStyle w:val="Compact"/>
      </w:pPr>
      <w:r>
        <w:t xml:space="preserve">Al-Bakri, A., &amp; Al-Asadi, M. (2021). Challenges of International Faculty in Gulf Universities. *Journal of Higher Education in the Arab World*, 5(2), 78-95.</w:t>
      </w:r>
    </w:p>
    <w:p>
      <w:pPr>
        <w:numPr>
          <w:ilvl w:val="0"/>
          <w:numId w:val="1005"/>
        </w:numPr>
        <w:pStyle w:val="Compact"/>
      </w:pPr>
      <w:r>
        <w:t xml:space="preserve">UAE National Qualifications Framework (UNQF) - Higher Education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Impact of University Lecturer in the United Arab Emirates Abu Dhabi</dc:title>
  <dc:creator/>
  <dc:language>en</dc:language>
  <cp:keywords/>
  <dcterms:created xsi:type="dcterms:W3CDTF">2026-07-23T15:43:49Z</dcterms:created>
  <dcterms:modified xsi:type="dcterms:W3CDTF">2026-07-23T15:43:49Z</dcterms:modified>
</cp:coreProperties>
</file>

<file path=docProps/custom.xml><?xml version="1.0" encoding="utf-8"?>
<Properties xmlns="http://schemas.openxmlformats.org/officeDocument/2006/custom-properties" xmlns:vt="http://schemas.openxmlformats.org/officeDocument/2006/docPropsVTypes"/>
</file>