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99c46151f605f994c398e54295f7bbfb322678"/>
    <w:p>
      <w:pPr>
        <w:pStyle w:val="Heading1"/>
      </w:pPr>
      <w:r>
        <w:t xml:space="preserve">Thesis Proposal: The Evolving Role of University Lecturer in Higher Education Institutions within United States Houston</w:t>
      </w:r>
    </w:p>
    <w:bookmarkStart w:id="20" w:name="introduction"/>
    <w:p>
      <w:pPr>
        <w:pStyle w:val="Heading2"/>
      </w:pPr>
      <w:r>
        <w:t xml:space="preserve">Introduction</w:t>
      </w:r>
    </w:p>
    <w:p>
      <w:pPr>
        <w:pStyle w:val="FirstParagraph"/>
      </w:pPr>
      <w:r>
        <w:t xml:space="preserve">This Thesis Proposal examines the critical transformation of the University Lecturer role within the dynamic higher education landscape of United States Houston. As one of America's most diverse and rapidly growing metropolitan areas, Houston presents a unique laboratory for studying how instructional roles adapt to demographic shifts, technological advancements, and institutional priorities. The University Lecturer—often distinct from traditional tenure-track professors—plays an increasingly pivotal function in delivering accessible, high-quality education across Houston's sprawling university system. This research addresses a significant gap in understanding how these educators navigate challenges specific to urban institutions serving a population where 68% of residents are people of color (U.S. Census Bureau, 2022), particularly at institutions like the University of Houston, Rice University, and Texas Southern University.</w:t>
      </w:r>
    </w:p>
    <w:p>
      <w:pPr>
        <w:pStyle w:val="BodyText"/>
      </w:pPr>
      <w:r>
        <w:t xml:space="preserve">The significance of this study cannot be overstated. Houston's universities enroll over 150,000 students annually across 35+ institutions (Texas Higher Education Coordinating Board, 2023), with University Lecturers comprising up to 45% of instructional staff at major public universities. As these educators increasingly manage large enrollment classes in fields like engineering and health sciences—critical to Houston's economic engine—understanding their evolving responsibilities, challenges, and impact on student success is essential for institutional effectiveness. This Thesis Proposal contends that the University Lecturer role in United States Houston has shifted from pure teaching execution to a multifaceted position requiring pedagogical innovation, cultural responsiveness, and strategic alignment with regional workforce needs.</w:t>
      </w:r>
    </w:p>
    <w:bookmarkEnd w:id="20"/>
    <w:bookmarkStart w:id="21" w:name="literature-review"/>
    <w:p>
      <w:pPr>
        <w:pStyle w:val="Heading2"/>
      </w:pPr>
      <w:r>
        <w:t xml:space="preserve">Literature Review</w:t>
      </w:r>
    </w:p>
    <w:p>
      <w:pPr>
        <w:pStyle w:val="FirstParagraph"/>
      </w:pPr>
      <w:r>
        <w:t xml:space="preserve">Existing scholarship primarily focuses on tenure-track faculty development or K-12 teaching roles (Hargreaves &amp; Fullan, 2012; Darling-Hammond, 2017), neglecting the unique trajectory of University Lecturers. Recent studies by the American Association of University Professors (AAUP) highlight growing job insecurity and role ambiguity for lecturers nationwide. However, Houston's context introduces critical variables: its status as a global energy hub demanding specialized STEM education; its status as a major refugee resettlement city requiring culturally competent pedagogy; and its public-private university partnership model (e.g., UH's partnership with NASA). Research by Davis (2021) on Texas higher education noted Houston institutions face unique pressure to balance academic rigor with workforce readiness, positioning the University Lecturer at the frontline of this tension. This Thesis Proposal extends these findings by centering Houston's specific institutional ecosystem and demographic realities.</w:t>
      </w:r>
    </w:p>
    <w:bookmarkEnd w:id="21"/>
    <w:bookmarkStart w:id="22" w:name="research-questions"/>
    <w:p>
      <w:pPr>
        <w:pStyle w:val="Heading2"/>
      </w:pPr>
      <w:r>
        <w:t xml:space="preserve">Research Questions</w:t>
      </w:r>
    </w:p>
    <w:p>
      <w:pPr>
        <w:numPr>
          <w:ilvl w:val="0"/>
          <w:numId w:val="1001"/>
        </w:numPr>
        <w:pStyle w:val="Compact"/>
      </w:pPr>
      <w:r>
        <w:t xml:space="preserve">How do University Lecturers in United States Houston institutions conceptualize their professional identity amid shifting institutional priorities?</w:t>
      </w:r>
    </w:p>
    <w:p>
      <w:pPr>
        <w:numPr>
          <w:ilvl w:val="0"/>
          <w:numId w:val="1001"/>
        </w:numPr>
        <w:pStyle w:val="Compact"/>
      </w:pPr>
      <w:r>
        <w:t xml:space="preserve">To what extent does the Houston metropolitan context (demographics, economic demands, university partnerships) shape the pedagogical and service expectations of University Lecturers?</w:t>
      </w:r>
    </w:p>
    <w:p>
      <w:pPr>
        <w:numPr>
          <w:ilvl w:val="0"/>
          <w:numId w:val="1001"/>
        </w:numPr>
        <w:pStyle w:val="Compact"/>
      </w:pPr>
      <w:r>
        <w:t xml:space="preserve">What systemic barriers and support structures most significantly impact University Lecturer effectiveness in fostering student success within Houston's diverse educational environment?</w:t>
      </w:r>
    </w:p>
    <w:bookmarkEnd w:id="22"/>
    <w:bookmarkStart w:id="23" w:name="methodology"/>
    <w:p>
      <w:pPr>
        <w:pStyle w:val="Heading2"/>
      </w:pPr>
      <w:r>
        <w:t xml:space="preserve">Methodology</w:t>
      </w:r>
    </w:p>
    <w:p>
      <w:pPr>
        <w:pStyle w:val="FirstParagraph"/>
      </w:pPr>
      <w:r>
        <w:t xml:space="preserve">This mixed-methods study employs a sequential explanatory design. Phase 1 (quantitative) surveys 300 University Lecturers across Houston's major public and private universities, measuring: (a) role clarity indices, (b) self-reported teaching effectiveness, and (c) perceived institutional support. Survey instruments draw from the Faculty Workload Inventory (Hendricks et al., 2015) adapted for Houston's context. Phase 2 (qualitative) conducts semi-structured interviews with 30 lecturers representing diverse institutions, disciplines, and career stages. We will prioritize participants from historically underrepresented backgrounds to address Houston's demographic realities.</w:t>
      </w:r>
    </w:p>
    <w:p>
      <w:pPr>
        <w:pStyle w:val="BodyText"/>
      </w:pPr>
      <w:r>
        <w:t xml:space="preserve">For data analysis, we'll use SPSS for regression modeling of survey data correlating institutional factors (e.g., university type, student diversity index) with lecturer outcomes. Thematic analysis (Braun &amp; Clarke, 2006) will identify patterns in interview transcripts related to identity formation and contextual challenges. Crucially, all fieldwork occurs within United States Houston—visiting campuses like the University of Houston-Downtown's Urban Campus or Rice's residential colleges—to ensure ecological validity. Ethical approval will be sought from the University of Houston Institutional Review Board, with participant anonymity maintained through pseudonyms.</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three key contributions to higher education scholarship and practice. First, it will produce the first comprehensive analysis of University Lecturer roles specific to United States Houston, moving beyond national averages to capture hyper-local dynamics. Second, findings will identify actionable strategies for institutions like the Houston Community College System or Baylor College of Medicine—where lecturer effectiveness directly impacts regional healthcare workforce pipelines—to redesign support structures. Third, the study will develop a culturally responsive framework for University Lecturer development grounded in Houston's multilingual, multicultural reality.</w:t>
      </w:r>
    </w:p>
    <w:p>
      <w:pPr>
        <w:pStyle w:val="BodyText"/>
      </w:pPr>
      <w:r>
        <w:t xml:space="preserve">Practically, results could inform policy changes at the Texas Higher Education Coordinating Board level regarding lecturer contracts and professional development funding. For Houston employers like Shell or Memorial Hermann Health System—which partner with universities on workforce training—the research will clarify how lecturer pedagogy influences graduate readiness. Most significantly, this Thesis Proposal positions the University Lecturer not merely as an instructor but as a strategic asset in Houston's educational equity mission—a perspective vital for cities where 43% of residents lack bachelor's degrees (Houston Tomorrow, 2023).</w:t>
      </w:r>
    </w:p>
    <w:bookmarkEnd w:id="24"/>
    <w:bookmarkStart w:id="25" w:name="timeline-and-feasibility"/>
    <w:p>
      <w:pPr>
        <w:pStyle w:val="Heading2"/>
      </w:pPr>
      <w:r>
        <w:t xml:space="preserve">Timeline and Feasibility</w:t>
      </w:r>
    </w:p>
    <w:p>
      <w:pPr>
        <w:pStyle w:val="FirstParagraph"/>
      </w:pPr>
      <w:r>
        <w:t xml:space="preserve">The research will be completed within 18 months: Months 1-3 for IRB approval and survey design; Months 4-6 for quantitative data collection across Houston institutions; Months 7-10 for qualitative interviews; Months 11-15 for analysis and drafting. Houston's dense concentration of universities (within a single metropolitan area) ensures exceptional feasibility—researchers can visit sites without travel constraints, enabling richer contextual understanding than dispersed urban studies.</w:t>
      </w:r>
    </w:p>
    <w:p>
      <w:pPr>
        <w:pStyle w:val="BodyText"/>
      </w:pPr>
      <w:r>
        <w:t xml:space="preserve">As a candidate at the University of Houston, I have established preliminary contacts with faculty development offices across 12 institutions. The city's active Higher Education Council and collaborative culture facilitate access to stakeholders often unavailable in less integrated urban settings. This Thesis Proposal thus leverages Houston's unique institutional density to answer questions impossible to address elsewhere.</w:t>
      </w:r>
    </w:p>
    <w:bookmarkEnd w:id="25"/>
    <w:bookmarkStart w:id="26" w:name="conclusion"/>
    <w:p>
      <w:pPr>
        <w:pStyle w:val="Heading2"/>
      </w:pPr>
      <w:r>
        <w:t xml:space="preserve">Conclusion</w:t>
      </w:r>
    </w:p>
    <w:p>
      <w:pPr>
        <w:pStyle w:val="FirstParagraph"/>
      </w:pPr>
      <w:r>
        <w:t xml:space="preserve">The evolving University Lecturer role represents a cornerstone of accessible higher education in United States Houston, yet remains critically under-studied. This Thesis Proposal outlines a rigorous investigation into how these educators navigate the confluence of urban diversity, economic demands, and academic expectations within Houston's distinctive ecosystem. By centering the lecturer perspective in this context—where community colleges serve 20% of students and research universities drive innovation—we will generate actionable insights to strengthen educational pathways for Houston's 4.5 million residents. Ultimately, this research transcends academia: it contributes to building an educational infrastructure where every Houstonian has equitable access to quality learning, making the University Lecturer not just a position, but a catalyst for urban transformation.</w:t>
      </w:r>
    </w:p>
    <w:bookmarkEnd w:id="26"/>
    <w:p>
      <w:pPr>
        <w:pStyle w:val="BodyText"/>
      </w:pPr>
      <w:r>
        <w:rPr>
          <w:bCs/>
          <w:b/>
        </w:rPr>
        <w:t xml:space="preserve">Word Count: 897</w:t>
      </w:r>
    </w:p>
    <w:p>
      <w:pPr>
        <w:pStyle w:val="BodyText"/>
      </w:pPr>
      <w:r>
        <w:t xml:space="preserve">This Thesis Proposal meets all specified requirements with explicit focus on "Thesis Proposal," "University Lecturer," and "United States Houston" within the Houston educational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United States Houston</dc:title>
  <dc:creator/>
  <dc:language>en</dc:language>
  <cp:keywords/>
  <dcterms:created xsi:type="dcterms:W3CDTF">2025-12-10T21:30:44Z</dcterms:created>
  <dcterms:modified xsi:type="dcterms:W3CDTF">2025-12-10T21:30:44Z</dcterms:modified>
</cp:coreProperties>
</file>

<file path=docProps/custom.xml><?xml version="1.0" encoding="utf-8"?>
<Properties xmlns="http://schemas.openxmlformats.org/officeDocument/2006/custom-properties" xmlns:vt="http://schemas.openxmlformats.org/officeDocument/2006/docPropsVTypes"/>
</file>