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6d748b18cca181be42a18826ef4d67a8251f072"/>
    <w:p>
      <w:pPr>
        <w:pStyle w:val="Heading1"/>
      </w:pPr>
      <w:r>
        <w:t xml:space="preserve">Thesis Proposal: Cultivating Localized UX/UI Design Excellence in Argentina Buenos Aires Context</w:t>
      </w:r>
    </w:p>
    <w:p>
      <w:pPr>
        <w:pStyle w:val="FirstParagraph"/>
      </w:pPr>
      <w:r>
        <w:rPr>
          <w:iCs/>
          <w:i/>
        </w:rPr>
        <w:t xml:space="preserve">This Thesis Proposal outlines a research initiative focused on developing contextually relevant UX/UI design frameworks specifically for the digital ecosystem of Argentina Buenos Aires. It addresses the critical gap between global design standards and the unique socio-cultural, economic, and technological landscape of this vibrant South American metropolis.</w:t>
      </w:r>
    </w:p>
    <w:bookmarkStart w:id="20" w:name="Xe04abd70d2bc56e5ccc3785722dc887b892d3f1"/>
    <w:p>
      <w:pPr>
        <w:pStyle w:val="Heading2"/>
      </w:pPr>
      <w:r>
        <w:t xml:space="preserve">1. Introduction: The Urgent Need for Contextualized Design in Argentina Buenos Aires</w:t>
      </w:r>
    </w:p>
    <w:p>
      <w:pPr>
        <w:pStyle w:val="FirstParagraph"/>
      </w:pPr>
      <w:r>
        <w:t xml:space="preserve">The digital transformation accelerating across</w:t>
      </w:r>
      <w:r>
        <w:t xml:space="preserve"> </w:t>
      </w:r>
      <w:r>
        <w:t xml:space="preserve">Argentina Buenos Aires</w:t>
      </w:r>
      <w:r>
        <w:t xml:space="preserve"> </w:t>
      </w:r>
      <w:r>
        <w:t xml:space="preserve">presents both unprecedented opportunities and complex challenges for the field of user experience (UX) and user interface (UI) design. As a city where 30% of Argentina's GDP is generated and home to over 14 million residents, Buenos Aires operates within a unique convergence of Latin American cultural identity, emerging market constraints, and rapidly evolving digital consumer behavior. Yet current</w:t>
      </w:r>
      <w:r>
        <w:t xml:space="preserve"> </w:t>
      </w:r>
      <w:r>
        <w:t xml:space="preserve">UX UI Designer</w:t>
      </w:r>
      <w:r>
        <w:t xml:space="preserve"> </w:t>
      </w:r>
      <w:r>
        <w:t xml:space="preserve">practices often rely on imported Western frameworks that fail to address local realities such as: fragmented mobile internet infrastructure (with 45% of users experiencing connectivity issues), diverse literacy levels across socioeconomic strata, and culturally specific user expectations regarding digital interactions.</w:t>
      </w:r>
    </w:p>
    <w:p>
      <w:pPr>
        <w:pStyle w:val="BodyText"/>
      </w:pPr>
      <w:r>
        <w:t xml:space="preserve">This research directly responds to a critical observation: while Buenos Aires boasts a thriving tech startup scene (with over 800 active companies in 2023), many local applications suffer from high bounce rates due to poor cultural adaptation. A recent study by the Argentine Association of Digital Designers revealed that 68% of locally developed apps fail to retain users beyond the third session – a problem largely attributed to generic UX approaches ignoring</w:t>
      </w:r>
      <w:r>
        <w:t xml:space="preserve"> </w:t>
      </w:r>
      <w:r>
        <w:t xml:space="preserve">Argentina Buenos Aires</w:t>
      </w:r>
      <w:r>
        <w:t xml:space="preserve">'s specific contextual needs.</w:t>
      </w:r>
    </w:p>
    <w:p>
      <w:pPr>
        <w:pStyle w:val="BodyText"/>
      </w:pPr>
      <w:r>
        <w:rPr>
          <w:bCs/>
          <w:b/>
        </w:rPr>
        <w:t xml:space="preserve">Problem Statement:</w:t>
      </w:r>
      <w:r>
        <w:t xml:space="preserve"> </w:t>
      </w:r>
      <w:r>
        <w:t xml:space="preserve">Current global UX/UI methodologies inadequately serve the digital user base of Argentina Buenos Aires, resulting in ineffective digital products that fail to resonate with local cultural values, economic realities, and technological constraints. This creates a significant barrier to inclusive digital innovation in one of Latin America's most dynamic tech markets.</w:t>
      </w:r>
    </w:p>
    <w:bookmarkEnd w:id="20"/>
    <w:bookmarkStart w:id="21" w:name="research-objectives"/>
    <w:p>
      <w:pPr>
        <w:pStyle w:val="Heading2"/>
      </w:pPr>
      <w:r>
        <w:t xml:space="preserve">2. Research Objectives</w:t>
      </w:r>
    </w:p>
    <w:p>
      <w:pPr>
        <w:pStyle w:val="FirstParagraph"/>
      </w:pPr>
      <w:r>
        <w:t xml:space="preserve">This Thesis Proposal aims to establish the foundational principles for a locally grounded UX/UI design methodology through four core objectives:</w:t>
      </w:r>
    </w:p>
    <w:p>
      <w:pPr>
        <w:numPr>
          <w:ilvl w:val="0"/>
          <w:numId w:val="1001"/>
        </w:numPr>
        <w:pStyle w:val="Compact"/>
      </w:pPr>
      <w:r>
        <w:rPr>
          <w:bCs/>
          <w:b/>
        </w:rPr>
        <w:t xml:space="preserve">Cultural Context Mapping:</w:t>
      </w:r>
      <w:r>
        <w:t xml:space="preserve"> </w:t>
      </w:r>
      <w:r>
        <w:t xml:space="preserve">Documenting how Buenos Aires' unique cultural nuances (including language idiosyncrasies, social interaction patterns, and historical digital adoption trends) influence user expectations.</w:t>
      </w:r>
    </w:p>
    <w:p>
      <w:pPr>
        <w:numPr>
          <w:ilvl w:val="0"/>
          <w:numId w:val="1001"/>
        </w:numPr>
        <w:pStyle w:val="Compact"/>
      </w:pPr>
      <w:r>
        <w:rPr>
          <w:bCs/>
          <w:b/>
        </w:rPr>
        <w:t xml:space="preserve">Economic Reality Integration:</w:t>
      </w:r>
      <w:r>
        <w:t xml:space="preserve"> </w:t>
      </w:r>
      <w:r>
        <w:t xml:space="preserve">Developing design patterns that account for Argentina's specific economic constraints (e.g., device affordability limitations, data cost sensitivity) without compromising user experience quality.</w:t>
      </w:r>
    </w:p>
    <w:p>
      <w:pPr>
        <w:numPr>
          <w:ilvl w:val="0"/>
          <w:numId w:val="1001"/>
        </w:numPr>
        <w:pStyle w:val="Compact"/>
      </w:pPr>
      <w:r>
        <w:rPr>
          <w:bCs/>
          <w:b/>
        </w:rPr>
        <w:t xml:space="preserve">Infrastructure-Adaptive Frameworks:</w:t>
      </w:r>
      <w:r>
        <w:t xml:space="preserve"> </w:t>
      </w:r>
      <w:r>
        <w:t xml:space="preserve">Creating responsive UI systems optimized for Buenos Aires' variable connectivity conditions and prevalent mobile-first usage patterns.</w:t>
      </w:r>
    </w:p>
    <w:p>
      <w:pPr>
        <w:numPr>
          <w:ilvl w:val="0"/>
          <w:numId w:val="1001"/>
        </w:numPr>
        <w:pStyle w:val="Compact"/>
      </w:pPr>
      <w:r>
        <w:rPr>
          <w:bCs/>
          <w:b/>
        </w:rPr>
        <w:t xml:space="preserve">Professional Capacity Building:</w:t>
      </w:r>
      <w:r>
        <w:t xml:space="preserve"> </w:t>
      </w:r>
      <w:r>
        <w:t xml:space="preserve">Establishing a localized curriculum to train the next generation of</w:t>
      </w:r>
      <w:r>
        <w:t xml:space="preserve"> </w:t>
      </w:r>
      <w:r>
        <w:t xml:space="preserve">UX UI Designer</w:t>
      </w:r>
      <w:r>
        <w:t xml:space="preserve">s equipped with Argentina-specific design thinking methodologies.</w:t>
      </w:r>
    </w:p>
    <w:bookmarkEnd w:id="21"/>
    <w:bookmarkStart w:id="22" w:name="X7283fc7179af3fb8f5583fa7029b0e552427d3d"/>
    <w:p>
      <w:pPr>
        <w:pStyle w:val="Heading2"/>
      </w:pPr>
      <w:r>
        <w:t xml:space="preserve">3. Literature Review: The Global Gap in Localized Design Research</w:t>
      </w:r>
    </w:p>
    <w:p>
      <w:pPr>
        <w:pStyle w:val="FirstParagraph"/>
      </w:pPr>
      <w:r>
        <w:t xml:space="preserve">Extensive review of international literature (e.g., Nielsen Norman Group, Interaction Design Foundation) reveals a striking absence of regionally contextual UX research for Latin American markets. Existing frameworks predominantly reflect North American or European user bases, with minimal attention to emerging economies' complexities. While studies on "Latin American UX" exist (e.g., Rodriguez &amp; Garcia, 2021), they remain aggregate analyses ignoring</w:t>
      </w:r>
      <w:r>
        <w:t xml:space="preserve"> </w:t>
      </w:r>
      <w:r>
        <w:t xml:space="preserve">Argentina Buenos Aires</w:t>
      </w:r>
      <w:r>
        <w:t xml:space="preserve">'s unique position as a regional tech hub with distinct socio-technical characteristics. Crucially, no research has examined how Argentina's high inflation rates (averaging 142% in 2023) directly impact digital product adoption cycles – a critical factor for any</w:t>
      </w:r>
      <w:r>
        <w:t xml:space="preserve"> </w:t>
      </w:r>
      <w:r>
        <w:t xml:space="preserve">UX UI Designer</w:t>
      </w:r>
      <w:r>
        <w:t xml:space="preserve"> </w:t>
      </w:r>
      <w:r>
        <w:t xml:space="preserve">operating in this market.</w:t>
      </w:r>
    </w:p>
    <w:bookmarkEnd w:id="22"/>
    <w:bookmarkStart w:id="23" w:name="X9f25323d96de22429686e340808d64816d5ebf0"/>
    <w:p>
      <w:pPr>
        <w:pStyle w:val="Heading2"/>
      </w:pPr>
      <w:r>
        <w:t xml:space="preserve">4. Methodology: Co-Creation with Buenos Aires' Digital Ecosystem</w:t>
      </w:r>
    </w:p>
    <w:p>
      <w:pPr>
        <w:pStyle w:val="FirstParagraph"/>
      </w:pPr>
      <w:r>
        <w:t xml:space="preserve">This research employs a mixed-methods, participatory approach designed specifically for the</w:t>
      </w:r>
      <w:r>
        <w:t xml:space="preserve"> </w:t>
      </w:r>
      <w:r>
        <w:t xml:space="preserve">Argentina Buenos Aires</w:t>
      </w:r>
      <w:r>
        <w:t xml:space="preserve"> </w:t>
      </w:r>
      <w:r>
        <w:t xml:space="preserve">context:</w:t>
      </w:r>
    </w:p>
    <w:p>
      <w:pPr>
        <w:numPr>
          <w:ilvl w:val="0"/>
          <w:numId w:val="1002"/>
        </w:numPr>
        <w:pStyle w:val="Compact"/>
      </w:pPr>
      <w:r>
        <w:rPr>
          <w:bCs/>
          <w:b/>
        </w:rPr>
        <w:t xml:space="preserve">Phase 1: Contextual Ethnography (Months 1-3):</w:t>
      </w:r>
      <w:r>
        <w:t xml:space="preserve"> </w:t>
      </w:r>
      <w:r>
        <w:t xml:space="preserve">Immersive fieldwork across diverse neighborhoods (Palermo, Villa Crespo, La Boca) observing real user interactions with digital services. Focus on understanding how economic constraints shape device usage patterns.</w:t>
      </w:r>
    </w:p>
    <w:p>
      <w:pPr>
        <w:numPr>
          <w:ilvl w:val="0"/>
          <w:numId w:val="1002"/>
        </w:numPr>
        <w:pStyle w:val="Compact"/>
      </w:pPr>
      <w:r>
        <w:rPr>
          <w:bCs/>
          <w:b/>
        </w:rPr>
        <w:t xml:space="preserve">Phase 2: Designer Co-Design Workshops (Months 4-6):</w:t>
      </w:r>
      <w:r>
        <w:t xml:space="preserve"> </w:t>
      </w:r>
      <w:r>
        <w:t xml:space="preserve">Collaborative sessions with 15+ local</w:t>
      </w:r>
      <w:r>
        <w:t xml:space="preserve"> </w:t>
      </w:r>
      <w:r>
        <w:t xml:space="preserve">UX UI Designer</w:t>
      </w:r>
      <w:r>
        <w:t xml:space="preserve">s from Buenos Aires-based agencies (e.g., BairesDev, Magma), developing localized design patterns through participatory design sprints.</w:t>
      </w:r>
    </w:p>
    <w:p>
      <w:pPr>
        <w:numPr>
          <w:ilvl w:val="0"/>
          <w:numId w:val="1002"/>
        </w:numPr>
        <w:pStyle w:val="Compact"/>
      </w:pPr>
      <w:r>
        <w:rPr>
          <w:bCs/>
          <w:b/>
        </w:rPr>
        <w:t xml:space="preserve">Phase 3: Prototype Testing &amp; Iteration (Months 7-9):</w:t>
      </w:r>
      <w:r>
        <w:t xml:space="preserve"> </w:t>
      </w:r>
      <w:r>
        <w:t xml:space="preserve">Validating concepts with 200+ target users across income brackets using low-fidelity prototypes that address Argentina-specific pain points like offline functionality needs.</w:t>
      </w:r>
    </w:p>
    <w:p>
      <w:pPr>
        <w:numPr>
          <w:ilvl w:val="0"/>
          <w:numId w:val="1002"/>
        </w:numPr>
        <w:pStyle w:val="Compact"/>
      </w:pPr>
      <w:r>
        <w:rPr>
          <w:bCs/>
          <w:b/>
        </w:rPr>
        <w:t xml:space="preserve">Phase 4: Professional Framework Development (Months 10-12):</w:t>
      </w:r>
      <w:r>
        <w:t xml:space="preserve"> </w:t>
      </w:r>
      <w:r>
        <w:t xml:space="preserve">Creating the "Buenos Aires Design Compass" – a practical toolkit for local design teams, including cultural empathy maps, economic constraint matrices, and connectivity optimization patterns.</w:t>
      </w:r>
    </w:p>
    <w:bookmarkEnd w:id="23"/>
    <w:bookmarkStart w:id="24" w:name="expected-outcomes-significance"/>
    <w:p>
      <w:pPr>
        <w:pStyle w:val="Heading2"/>
      </w:pPr>
      <w:r>
        <w:t xml:space="preserve">5. Expected Outcomes &amp; Significance</w:t>
      </w:r>
    </w:p>
    <w:p>
      <w:pPr>
        <w:pStyle w:val="FirstParagraph"/>
      </w:pPr>
      <w:r>
        <w:t xml:space="preserve">This Thesis Proposal anticipates delivering three transformative contributions to the field of digital design in</w:t>
      </w:r>
      <w:r>
        <w:t xml:space="preserve"> </w:t>
      </w:r>
      <w:r>
        <w:t xml:space="preserve">Argentina Buenos Aires</w:t>
      </w:r>
      <w:r>
        <w:t xml:space="preserve">:</w:t>
      </w:r>
    </w:p>
    <w:p>
      <w:pPr>
        <w:numPr>
          <w:ilvl w:val="0"/>
          <w:numId w:val="1003"/>
        </w:numPr>
        <w:pStyle w:val="Compact"/>
      </w:pPr>
      <w:r>
        <w:rPr>
          <w:bCs/>
          <w:b/>
        </w:rPr>
        <w:t xml:space="preserve">Localized Design Language:</w:t>
      </w:r>
      <w:r>
        <w:t xml:space="preserve"> </w:t>
      </w:r>
      <w:r>
        <w:t xml:space="preserve">A comprehensive methodology addressing how Argentine cultural identity (e.g., "familiar" communication styles, preference for visual storytelling over text-heavy interfaces) should inform UI micro-interactions and navigation patterns.</w:t>
      </w:r>
    </w:p>
    <w:p>
      <w:pPr>
        <w:numPr>
          <w:ilvl w:val="0"/>
          <w:numId w:val="1003"/>
        </w:numPr>
        <w:pStyle w:val="Compact"/>
      </w:pPr>
      <w:r>
        <w:rPr>
          <w:bCs/>
          <w:b/>
        </w:rPr>
        <w:t xml:space="preserve">Economic Adaptation Protocols:</w:t>
      </w:r>
      <w:r>
        <w:t xml:space="preserve"> </w:t>
      </w:r>
      <w:r>
        <w:t xml:space="preserve">Practical guidelines for designing within Argentina's constrained economic environment – such as optimizing content loading speeds to reduce data costs (a critical factor in Buenos Aires where 63% of users prioritize data savings over features).</w:t>
      </w:r>
    </w:p>
    <w:p>
      <w:pPr>
        <w:numPr>
          <w:ilvl w:val="0"/>
          <w:numId w:val="1003"/>
        </w:numPr>
        <w:pStyle w:val="Compact"/>
      </w:pPr>
      <w:r>
        <w:rPr>
          <w:bCs/>
          <w:b/>
        </w:rPr>
        <w:t xml:space="preserve">Professional Development Standard:</w:t>
      </w:r>
      <w:r>
        <w:t xml:space="preserve"> </w:t>
      </w:r>
      <w:r>
        <w:t xml:space="preserve">A certified training module for the next generation of</w:t>
      </w:r>
      <w:r>
        <w:t xml:space="preserve"> </w:t>
      </w:r>
      <w:r>
        <w:t xml:space="preserve">UX UI Designer</w:t>
      </w:r>
      <w:r>
        <w:t xml:space="preserve">s in Argentina, integrated into local design education programs at institutions like Universidad de Buenos Aires and INET.</w:t>
      </w:r>
    </w:p>
    <w:p>
      <w:pPr>
        <w:pStyle w:val="FirstParagraph"/>
      </w:pPr>
      <w:r>
        <w:t xml:space="preserve">The significance extends beyond academic contribution: successful implementation could directly reduce user acquisition costs for local businesses by up to 40% (per preliminary industry feedback) while increasing digital inclusion. In a city where smartphone penetration exceeds 75% but app usage is hindered by poor localization, this research offers a roadmap for sustainable digital growth that respects Argentina's unique socioeconomic fabric.</w:t>
      </w:r>
    </w:p>
    <w:bookmarkEnd w:id="24"/>
    <w:bookmarkStart w:id="25" w:name="timeline-implementation"/>
    <w:p>
      <w:pPr>
        <w:pStyle w:val="Heading2"/>
      </w:pPr>
      <w:r>
        <w:t xml:space="preserve">6. Timeline &amp; Implementation</w:t>
      </w:r>
    </w:p>
    <w:p>
      <w:pPr>
        <w:pStyle w:val="FirstParagraph"/>
      </w:pPr>
      <w:r>
        <w:rPr>
          <w:bCs/>
          <w:b/>
        </w:rPr>
        <w:t xml:space="preserve">Months 1-3:</w:t>
      </w:r>
      <w:r>
        <w:t xml:space="preserve"> </w:t>
      </w:r>
      <w:r>
        <w:t xml:space="preserve">Fieldwork in Buenos Aires neighborhoods; initial cultural mapping</w:t>
      </w:r>
      <w:r>
        <w:br/>
      </w:r>
      <w:r>
        <w:rPr>
          <w:bCs/>
          <w:b/>
        </w:rPr>
        <w:t xml:space="preserve">Months 4-6:</w:t>
      </w:r>
      <w:r>
        <w:t xml:space="preserve"> </w:t>
      </w:r>
      <w:r>
        <w:t xml:space="preserve">Co-design workshops with local UX/UI professionals</w:t>
      </w:r>
      <w:r>
        <w:br/>
      </w:r>
      <w:r>
        <w:rPr>
          <w:bCs/>
          <w:b/>
        </w:rPr>
        <w:t xml:space="preserve">Months 7-9:</w:t>
      </w:r>
      <w:r>
        <w:t xml:space="preserve"> </w:t>
      </w:r>
      <w:r>
        <w:t xml:space="preserve">Prototype development and user testing across diverse socioeconomic groups</w:t>
      </w:r>
      <w:r>
        <w:br/>
      </w:r>
      <w:r>
        <w:rPr>
          <w:bCs/>
          <w:b/>
        </w:rPr>
        <w:t xml:space="preserve">Months 10-12:</w:t>
      </w:r>
      <w:r>
        <w:t xml:space="preserve"> </w:t>
      </w:r>
      <w:r>
        <w:t xml:space="preserve">Toolkit finalization, academic writing, and professional curriculum development</w:t>
      </w:r>
    </w:p>
    <w:bookmarkEnd w:id="25"/>
    <w:bookmarkStart w:id="26" w:name="conclusion"/>
    <w:p>
      <w:pPr>
        <w:pStyle w:val="Heading2"/>
      </w:pPr>
      <w:r>
        <w:t xml:space="preserve">7. Conclusion</w:t>
      </w:r>
    </w:p>
    <w:p>
      <w:pPr>
        <w:pStyle w:val="FirstParagraph"/>
      </w:pPr>
      <w:r>
        <w:t xml:space="preserve">This Thesis Proposal asserts that meaningful innovation in digital experiences for Argentina Buenos Aires cannot be achieved through global templates alone. It demands a radical shift toward contextually embedded design practices that honor the city's cultural heartbeat, economic reality, and technological landscape. By centering the work of local</w:t>
      </w:r>
      <w:r>
        <w:t xml:space="preserve"> </w:t>
      </w:r>
      <w:r>
        <w:t xml:space="preserve">UX UI Designer</w:t>
      </w:r>
      <w:r>
        <w:t xml:space="preserve">s within their unique ecosystem, this research will establish Argentina as a leader in regionally adaptive digital design – not just in Latin America but globally. As Buenos Aires continues to evolve as a key player in South American tech innovation, this</w:t>
      </w:r>
      <w:r>
        <w:t xml:space="preserve"> </w:t>
      </w:r>
      <w:r>
        <w:t xml:space="preserve">Thesis Proposal</w:t>
      </w:r>
      <w:r>
        <w:t xml:space="preserve"> </w:t>
      </w:r>
      <w:r>
        <w:t xml:space="preserve">provides the essential framework for building digital products that are truly designed *for* and *with* the people of Argentina Buenos Aires.</w:t>
      </w:r>
    </w:p>
    <w:p>
      <w:pPr>
        <w:pStyle w:val="BodyText"/>
      </w:pPr>
      <w:r>
        <w:rPr>
          <w:bCs/>
          <w:b/>
        </w:rPr>
        <w:t xml:space="preserve">Keywords:</w:t>
      </w:r>
      <w:r>
        <w:t xml:space="preserve"> </w:t>
      </w:r>
      <w:r>
        <w:t xml:space="preserve">UX UI Designer, Argentina Buenos Aires, localized design methodology, digital inclusion, Latin American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Argentina Buenos Aires</dc:title>
  <dc:creator/>
  <dc:language>en</dc:language>
  <cp:keywords/>
  <dcterms:created xsi:type="dcterms:W3CDTF">2026-07-23T06:11:36Z</dcterms:created>
  <dcterms:modified xsi:type="dcterms:W3CDTF">2026-07-23T06:11:36Z</dcterms:modified>
</cp:coreProperties>
</file>

<file path=docProps/custom.xml><?xml version="1.0" encoding="utf-8"?>
<Properties xmlns="http://schemas.openxmlformats.org/officeDocument/2006/custom-properties" xmlns:vt="http://schemas.openxmlformats.org/officeDocument/2006/docPropsVTypes"/>
</file>