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w:t>
      </w:r>
      <w:r>
        <w:t xml:space="preserve"> </w:t>
      </w:r>
      <w:r>
        <w:t xml:space="preserve">for</w:t>
      </w:r>
      <w:r>
        <w:t xml:space="preserve"> </w:t>
      </w:r>
      <w:r>
        <w:t xml:space="preserve">Local</w:t>
      </w:r>
      <w:r>
        <w:t xml:space="preserve"> </w:t>
      </w:r>
      <w:r>
        <w:t xml:space="preserve">Business</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0" w:name="Xabd240073638c0f22f5bbb6a3960d182181136f"/>
    <w:p>
      <w:pPr>
        <w:pStyle w:val="Heading1"/>
      </w:pPr>
      <w:r>
        <w:t xml:space="preserve">Thesis Proposal: Advancing UX/UI Design Practice for Local Business Growth in Argentina Córdoba</w:t>
      </w:r>
    </w:p>
    <w:p>
      <w:pPr>
        <w:pStyle w:val="FirstParagraph"/>
      </w:pPr>
      <w:r>
        <w:rPr>
          <w:bCs/>
          <w:b/>
        </w:rPr>
        <w:t xml:space="preserve">Introduction and Context:</w:t>
      </w:r>
      <w:r>
        <w:t xml:space="preserve"> </w:t>
      </w:r>
      <w:r>
        <w:t xml:space="preserve">While Buenos Aires dominates Argentina's digital landscape, the economic and cultural hub of Córdoba presents a significant yet underexplored opportunity for specialized</w:t>
      </w:r>
      <w:r>
        <w:t xml:space="preserve"> </w:t>
      </w:r>
      <w:r>
        <w:rPr>
          <w:iCs/>
          <w:i/>
        </w:rPr>
        <w:t xml:space="preserve">UX UI Designer</w:t>
      </w:r>
      <w:r>
        <w:t xml:space="preserve"> </w:t>
      </w:r>
      <w:r>
        <w:t xml:space="preserve">talent development. This Thesis Proposal investigates the critical need for localized UX/UI design expertise within Córdoba's burgeoning SME ecosystem, moving beyond generic digital solutions to address region-specific user behaviors, business models, and cultural contexts. Argentina Córdoba represents a vital market with over 1.3 million inhabitants and a rapidly evolving entrepreneurial scene centered around agriculture tech (AgTech), educational innovation, and traditional manufacturing – all sectors demanding intuitive digital interfaces that resonate with local users.</w:t>
      </w:r>
    </w:p>
    <w:p>
      <w:pPr>
        <w:pStyle w:val="BodyText"/>
      </w:pPr>
      <w:r>
        <w:rPr>
          <w:bCs/>
          <w:b/>
        </w:rPr>
        <w:t xml:space="preserve">Problem Statement:</w:t>
      </w:r>
      <w:r>
        <w:t xml:space="preserve"> </w:t>
      </w:r>
      <w:r>
        <w:t xml:space="preserve">Current UX/UI practices in Argentina Córdoba are largely outsourced to Buenos Aires-based agencies or rely on imported templates, failing to address the unique needs of Cordobese users. A 2023 study by the Córdoba Chamber of Digital Economy revealed that 72% of local SMEs struggle with low user engagement on digital platforms, directly linked to culturally insensitive designs and lack of contextual understanding. This gap perpetuates inefficient digital adoption, limits market reach for Cordobese businesses, and stifles the growth of a homegrown</w:t>
      </w:r>
      <w:r>
        <w:t xml:space="preserve"> </w:t>
      </w:r>
      <w:r>
        <w:rPr>
          <w:iCs/>
          <w:i/>
        </w:rPr>
        <w:t xml:space="preserve">UX UI Designer</w:t>
      </w:r>
      <w:r>
        <w:t xml:space="preserve"> </w:t>
      </w:r>
      <w:r>
        <w:t xml:space="preserve">talent pool essential for sustainable regional development. The absence of a research-driven framework specific to Argentina Córdoba hinders both educational curriculum development and industry best practices.</w:t>
      </w:r>
    </w:p>
    <w:p>
      <w:pPr>
        <w:pStyle w:val="BodyText"/>
      </w:pPr>
      <w:r>
        <w:rPr>
          <w:bCs/>
          <w:b/>
        </w:rPr>
        <w:t xml:space="preserve">Research Objectives:</w:t>
      </w:r>
      <w:r>
        <w:t xml:space="preserve"> </w:t>
      </w:r>
      <w:r>
        <w:t xml:space="preserve">This thesis aims to: (1) Map the current landscape of UX/UI design adoption within key sectors (AgTech, education, retail) across Argentina Córdoba; (2) Identify specific cultural, behavioral, and technical barriers influencing user experience for Cordobese audiences; (3) Develop a contextually grounded framework for</w:t>
      </w:r>
      <w:r>
        <w:t xml:space="preserve"> </w:t>
      </w:r>
      <w:r>
        <w:rPr>
          <w:iCs/>
          <w:i/>
        </w:rPr>
        <w:t xml:space="preserve">UX UI Designer</w:t>
      </w:r>
      <w:r>
        <w:t xml:space="preserve"> </w:t>
      </w:r>
      <w:r>
        <w:t xml:space="preserve">practice tailored to Córdoba's socio-economic environment; and (4) Propose actionable strategies for integrating this framework into local business operations and academic training programs at institutions like the Universidad Nacional de Córdoba.</w:t>
      </w:r>
    </w:p>
    <w:p>
      <w:pPr>
        <w:pStyle w:val="BodyText"/>
      </w:pPr>
      <w:r>
        <w:rPr>
          <w:bCs/>
          <w:b/>
        </w:rPr>
        <w:t xml:space="preserve">Methodology:</w:t>
      </w:r>
      <w:r>
        <w:t xml:space="preserve"> </w:t>
      </w:r>
      <w:r>
        <w:t xml:space="preserve">The research employs a mixed-methods approach. Phase 1 involves quantitative surveys targeting 150+ SMEs across Córdoba (stratified by sector and size) to assess digital tool usage, pain points, and perceived value of UX/UI design. Phase 2 utilizes qualitative methods: in-depth interviews with 25 key stakeholders (including</w:t>
      </w:r>
      <w:r>
        <w:t xml:space="preserve"> </w:t>
      </w:r>
      <w:r>
        <w:rPr>
          <w:iCs/>
          <w:i/>
        </w:rPr>
        <w:t xml:space="preserve">UX UI Designer</w:t>
      </w:r>
      <w:r>
        <w:t xml:space="preserve">s working remotely for BA firms, local business owners, and educators from Córdoba's tech hubs like Innovar Foundation) to explore cultural nuances and implementation challenges. Phase 3 conducts competitive analysis of successful digital products serving Cordobese users (e.g., local agricultural marketplaces, university portals) to identify effective localized patterns. Finally, Phase 4 develops and tests a preliminary framework through iterative workshops with a focus group of local</w:t>
      </w:r>
      <w:r>
        <w:t xml:space="preserve"> </w:t>
      </w:r>
      <w:r>
        <w:rPr>
          <w:iCs/>
          <w:i/>
        </w:rPr>
        <w:t xml:space="preserve">UX UI Designer</w:t>
      </w:r>
      <w:r>
        <w:t xml:space="preserve">s and business representatives.</w:t>
      </w:r>
    </w:p>
    <w:p>
      <w:pPr>
        <w:pStyle w:val="BodyText"/>
      </w:pPr>
      <w:r>
        <w:rPr>
          <w:bCs/>
          <w:b/>
        </w:rPr>
        <w:t xml:space="preserve">Theoretical Framework:</w:t>
      </w:r>
      <w:r>
        <w:t xml:space="preserve"> </w:t>
      </w:r>
      <w:r>
        <w:t xml:space="preserve">The study synthesizes established UX principles (Nielsen Norman Group heuristics) with critical frameworks for emerging markets: Hofstede's cultural dimensions (applied to Argentine context), the "Design for Emerging Markets" methodology by MIT Media Lab, and recent research on Latin American digital literacy patterns. Crucially, it integrates Cordobese-specific factors: high mobile-first usage among rural populations (35% of Córdoba’s population), prevalent Spanish with local colloquialisms ("Córdobesismo"), and the strong influence of family business structures on digital decision-making – all elements absent from generic global UX models.</w:t>
      </w:r>
    </w:p>
    <w:p>
      <w:pPr>
        <w:pStyle w:val="BodyText"/>
      </w:pPr>
      <w:r>
        <w:rPr>
          <w:bCs/>
          <w:b/>
        </w:rPr>
        <w:t xml:space="preserve">Significance for Argentina Córdoba:</w:t>
      </w:r>
      <w:r>
        <w:t xml:space="preserve"> </w:t>
      </w:r>
      <w:r>
        <w:t xml:space="preserve">This research directly addresses a critical infrastructure gap in Argentina's second-largest economic region. By proving the measurable impact of locally contextualized UX/UI design (e.g., increased conversion rates on local e-commerce platforms, higher user retention in education apps), the thesis provides compelling evidence to businesses investing in digital transformation. It offers actionable insights for</w:t>
      </w:r>
      <w:r>
        <w:t xml:space="preserve"> </w:t>
      </w:r>
      <w:r>
        <w:rPr>
          <w:iCs/>
          <w:i/>
        </w:rPr>
        <w:t xml:space="preserve">UX UI Designer</w:t>
      </w:r>
      <w:r>
        <w:t xml:space="preserve">s seeking meaningful work within Córdoba, reducing reliance on external talent acquisition. For academia, it forms the basis for developing specialized courses at Córdoba universities, fostering a pipeline of designers who understand the region's unique user base and business ecosystem – a vital step towards decentralizing Argentina's digital economy.</w:t>
      </w:r>
    </w:p>
    <w:p>
      <w:pPr>
        <w:pStyle w:val="BodyText"/>
      </w:pPr>
      <w:r>
        <w:rPr>
          <w:bCs/>
          <w:b/>
        </w:rPr>
        <w:t xml:space="preserve">Expected Outcomes:</w:t>
      </w:r>
      <w:r>
        <w:t xml:space="preserve"> </w:t>
      </w:r>
      <w:r>
        <w:t xml:space="preserve">The thesis will deliver: (1) A comprehensive diagnostic report on UX/UI maturity across major Córdoba sectors; (2) A validated framework named "Cordobese Contextual UX" detailing user personas, interaction patterns, and design principles specific to Argentina Córdoba; (3) A toolkit for SMEs including low-cost prototyping guidelines and cultural checklists; (4) Curriculum recommendations for UX/UI programs in Córdoba universities. Crucially, it shifts the narrative from "outsourcing design" to "investing in local designer expertise," positioning</w:t>
      </w:r>
      <w:r>
        <w:t xml:space="preserve"> </w:t>
      </w:r>
      <w:r>
        <w:rPr>
          <w:iCs/>
          <w:i/>
        </w:rPr>
        <w:t xml:space="preserve">UX UI Designer</w:t>
      </w:r>
      <w:r>
        <w:t xml:space="preserve"> </w:t>
      </w:r>
      <w:r>
        <w:t xml:space="preserve">roles as strategic assets for Cordobese business growth.</w:t>
      </w:r>
    </w:p>
    <w:p>
      <w:pPr>
        <w:pStyle w:val="BodyText"/>
      </w:pPr>
      <w:r>
        <w:rPr>
          <w:bCs/>
          <w:b/>
        </w:rPr>
        <w:t xml:space="preserve">Alignment with Regional Development:</w:t>
      </w:r>
      <w:r>
        <w:t xml:space="preserve"> </w:t>
      </w:r>
      <w:r>
        <w:t xml:space="preserve">This work directly supports Argentina Córdoba's Strategic Innovation Plan (2023-2030), which prioritizes "Digital Inclusion for All Provinces." It tackles a key barrier – the lack of regionally relevant digital skills – hindering SME competitiveness beyond Córdoba. By empowering local businesses with interfaces that genuinely resonate, this research fosters economic resilience and reduces the digital divide between urban centers like Buenos Aires and secondary hubs like Córdoba. The proposed framework ensures that</w:t>
      </w:r>
      <w:r>
        <w:t xml:space="preserve"> </w:t>
      </w:r>
      <w:r>
        <w:rPr>
          <w:iCs/>
          <w:i/>
        </w:rPr>
        <w:t xml:space="preserve">UX UI Designer</w:t>
      </w:r>
      <w:r>
        <w:t xml:space="preserve"> </w:t>
      </w:r>
      <w:r>
        <w:t xml:space="preserve">work isn't just about aesthetics but actively contributes to solving local problems: optimizing irrigation app usability for rural farmers, improving municipal service access for elderly citizens in Barrio Norte, or enhancing the student experience on Universidad Nacional de Córdoba platforms.</w:t>
      </w:r>
    </w:p>
    <w:p>
      <w:pPr>
        <w:pStyle w:val="BodyText"/>
      </w:pPr>
      <w:r>
        <w:rPr>
          <w:bCs/>
          <w:b/>
        </w:rPr>
        <w:t xml:space="preserve">Conclusion:</w:t>
      </w:r>
      <w:r>
        <w:t xml:space="preserve"> </w:t>
      </w:r>
      <w:r>
        <w:t xml:space="preserve">This Thesis Proposal argues that unlocking Argentina Córdoba's digital potential requires moving beyond one-size-fits-all UX/UI solutions. The success of local businesses, the growth of a sustainable tech talent market, and the region's overall economic advancement depend on developing design practices deeply embedded in Córdoba's cultural and operational reality. By establishing a dedicated research focus on the</w:t>
      </w:r>
      <w:r>
        <w:t xml:space="preserve"> </w:t>
      </w:r>
      <w:r>
        <w:rPr>
          <w:iCs/>
          <w:i/>
        </w:rPr>
        <w:t xml:space="preserve">UX UI Designer</w:t>
      </w:r>
      <w:r>
        <w:t xml:space="preserve">'s role within Argentina Córdoba, this thesis aims to create tangible value – bridging the gap between global design theory and hyperlocal user needs. The outcome will be more than academic; it will be a practical roadmap for businesses to thrive digitally in the heart of Argentina and a catalyst for cultivating world-class</w:t>
      </w:r>
      <w:r>
        <w:t xml:space="preserve"> </w:t>
      </w:r>
      <w:r>
        <w:rPr>
          <w:iCs/>
          <w:i/>
        </w:rPr>
        <w:t xml:space="preserve">UX UI Designer</w:t>
      </w:r>
      <w:r>
        <w:t xml:space="preserve"> </w:t>
      </w:r>
      <w:r>
        <w:t xml:space="preserve">talent right here in Córdoba.</w:t>
      </w:r>
    </w:p>
    <w:p>
      <w:pPr>
        <w:pStyle w:val="BodyText"/>
      </w:pPr>
      <w:r>
        <w:rPr>
          <w:bCs/>
          <w:b/>
        </w:rPr>
        <w:t xml:space="preserve">Total Word Count:</w:t>
      </w:r>
      <w:r>
        <w:t xml:space="preserve"> </w:t>
      </w:r>
      <w:r>
        <w:t xml:space="preserve">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 for Local Business Growth in Argentina Córdoba</dc:title>
  <dc:creator/>
  <dc:language>en</dc:language>
  <cp:keywords/>
  <dcterms:created xsi:type="dcterms:W3CDTF">2026-07-21T09:48:42Z</dcterms:created>
  <dcterms:modified xsi:type="dcterms:W3CDTF">2026-07-21T09:48:42Z</dcterms:modified>
</cp:coreProperties>
</file>

<file path=docProps/custom.xml><?xml version="1.0" encoding="utf-8"?>
<Properties xmlns="http://schemas.openxmlformats.org/officeDocument/2006/custom-properties" xmlns:vt="http://schemas.openxmlformats.org/officeDocument/2006/docPropsVTypes"/>
</file>