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Ecosystem</w:t>
      </w:r>
    </w:p>
    <w:bookmarkStart w:id="25" w:name="X2c55454eefce51be4024fe3555ec4de943d077b"/>
    <w:p>
      <w:pPr>
        <w:pStyle w:val="Heading1"/>
      </w:pPr>
      <w:r>
        <w:t xml:space="preserve">Thesis Proposal: The Evolving Role of the UX UI Designer in Canada Vancouver's Digital Ecosystem</w:t>
      </w:r>
    </w:p>
    <w:p>
      <w:pPr>
        <w:pStyle w:val="FirstParagraph"/>
      </w:pPr>
      <w:r>
        <w:rPr>
          <w:bCs/>
          <w:b/>
        </w:rPr>
        <w:t xml:space="preserve">Abstract (Approx. 150 words)</w:t>
      </w:r>
    </w:p>
    <w:p>
      <w:pPr>
        <w:pStyle w:val="BodyText"/>
      </w:pPr>
      <w:r>
        <w:t xml:space="preserve">This Thesis Proposal outlines a critical investigation into the professional trajectory, challenges, and opportunities facing the</w:t>
      </w:r>
      <w:r>
        <w:t xml:space="preserve"> </w:t>
      </w:r>
      <w:r>
        <w:rPr>
          <w:iCs/>
          <w:i/>
        </w:rPr>
        <w:t xml:space="preserve">UX UI Designer</w:t>
      </w:r>
      <w:r>
        <w:t xml:space="preserve"> </w:t>
      </w:r>
      <w:r>
        <w:t xml:space="preserve">within the dynamic tech landscape of</w:t>
      </w:r>
      <w:r>
        <w:t xml:space="preserve"> </w:t>
      </w:r>
      <w:r>
        <w:rPr>
          <w:bCs/>
          <w:b/>
        </w:rPr>
        <w:t xml:space="preserve">Canada Vancouver</w:t>
      </w:r>
      <w:r>
        <w:t xml:space="preserve">. As Vancouver solidifies its position as a major North American technology hub—boasting thriving startups, established enterprises like Hootsuite and Slack (headquartered in nearby Seattle but deeply integrated with Vancouver's talent pool), and growing government digital initiatives—the demand for specialized UX UI Designers is accelerating. However, this growth coincides with unique regional pressures: intense competition for talent, high cost of living impacting retention, and evolving client expectations shaped by Vancouver's diverse demographics. This research aims to document the current state of practice among</w:t>
      </w:r>
      <w:r>
        <w:t xml:space="preserve"> </w:t>
      </w:r>
      <w:r>
        <w:rPr>
          <w:iCs/>
          <w:i/>
        </w:rPr>
        <w:t xml:space="preserve">UX UI Designer</w:t>
      </w:r>
      <w:r>
        <w:t xml:space="preserve">s in</w:t>
      </w:r>
      <w:r>
        <w:t xml:space="preserve"> </w:t>
      </w:r>
      <w:r>
        <w:rPr>
          <w:bCs/>
          <w:b/>
        </w:rPr>
        <w:t xml:space="preserve">Canada Vancouver</w:t>
      </w:r>
      <w:r>
        <w:t xml:space="preserve">, identify key skill gaps and workplace challenges specific to this location, and propose actionable strategies for educational institutions, employers, and practitioners to foster a sustainable and innovative design ecosystem. The findings will directly inform curriculum development in local post-secondary programs (e.g., BCIT, UBC) and contribute to regional economic planning for the digital sector.</w:t>
      </w:r>
    </w:p>
    <w:bookmarkStart w:id="20" w:name="X67125cd04bfd53a42a02951df19b152cc763345"/>
    <w:p>
      <w:pPr>
        <w:pStyle w:val="Heading2"/>
      </w:pPr>
      <w:r>
        <w:t xml:space="preserve">1. Introduction: Context of the Thesis Proposal</w:t>
      </w:r>
    </w:p>
    <w:p>
      <w:pPr>
        <w:pStyle w:val="FirstParagraph"/>
      </w:pPr>
      <w:r>
        <w:t xml:space="preserve">The role of the</w:t>
      </w:r>
      <w:r>
        <w:t xml:space="preserve"> </w:t>
      </w:r>
      <w:r>
        <w:rPr>
          <w:iCs/>
          <w:i/>
        </w:rPr>
        <w:t xml:space="preserve">UX UI Designer</w:t>
      </w:r>
      <w:r>
        <w:t xml:space="preserve"> </w:t>
      </w:r>
      <w:r>
        <w:t xml:space="preserve">has transcended mere interface aesthetics to become a strategic cornerstone of product success, particularly in competitive markets like</w:t>
      </w:r>
      <w:r>
        <w:t xml:space="preserve"> </w:t>
      </w:r>
      <w:r>
        <w:rPr>
          <w:bCs/>
          <w:b/>
        </w:rPr>
        <w:t xml:space="preserve">Canada Vancouver</w:t>
      </w:r>
      <w:r>
        <w:t xml:space="preserve">. As technology permeates every facet of daily life—from healthcare apps and smart city initiatives to e-commerce platforms—user-centric design is no longer optional; it's fundamental.</w:t>
      </w:r>
      <w:r>
        <w:t xml:space="preserve"> </w:t>
      </w:r>
      <w:r>
        <w:rPr>
          <w:bCs/>
          <w:b/>
        </w:rPr>
        <w:t xml:space="preserve">Canada Vancouver</w:t>
      </w:r>
      <w:r>
        <w:t xml:space="preserve">'s unique context, characterized by its multicultural population (over 50% foreign-born), strong emphasis on sustainability, and proximity to both Silicon Valley and Asian markets, creates a fertile yet complex environment for design practice. This Thesis Proposal directly addresses a critical gap: while the demand for</w:t>
      </w:r>
      <w:r>
        <w:t xml:space="preserve"> </w:t>
      </w:r>
      <w:r>
        <w:rPr>
          <w:iCs/>
          <w:i/>
        </w:rPr>
        <w:t xml:space="preserve">UX UI Designer</w:t>
      </w:r>
      <w:r>
        <w:t xml:space="preserve">s in</w:t>
      </w:r>
      <w:r>
        <w:t xml:space="preserve"> </w:t>
      </w:r>
      <w:r>
        <w:rPr>
          <w:bCs/>
          <w:b/>
        </w:rPr>
        <w:t xml:space="preserve">Canada Vancouver</w:t>
      </w:r>
      <w:r>
        <w:t xml:space="preserve"> </w:t>
      </w:r>
      <w:r>
        <w:t xml:space="preserve">is soaring (BC Tech's 2023 report indicates a 15% annual growth in UX roles), there is insufficient localized research examining how these professionals navigate the specific professional, economic, and cultural dynamics of this city. Understanding this context is vital for the long-term health of</w:t>
      </w:r>
      <w:r>
        <w:t xml:space="preserve"> </w:t>
      </w:r>
      <w:r>
        <w:rPr>
          <w:bCs/>
          <w:b/>
        </w:rPr>
        <w:t xml:space="preserve">Canada Vancouver</w:t>
      </w:r>
      <w:r>
        <w:t xml:space="preserve">'s digital economy.</w:t>
      </w:r>
    </w:p>
    <w:bookmarkEnd w:id="20"/>
    <w:bookmarkStart w:id="21" w:name="problem-statement"/>
    <w:p>
      <w:pPr>
        <w:pStyle w:val="Heading2"/>
      </w:pPr>
      <w:r>
        <w:t xml:space="preserve">2. Problem Statement</w:t>
      </w:r>
    </w:p>
    <w:p>
      <w:pPr>
        <w:pStyle w:val="FirstParagraph"/>
      </w:pPr>
      <w:r>
        <w:t xml:space="preserve">The rapid expansion of Vancouver's tech sector has outpaced the development of robust support systems for emerging and established</w:t>
      </w:r>
      <w:r>
        <w:t xml:space="preserve"> </w:t>
      </w:r>
      <w:r>
        <w:rPr>
          <w:iCs/>
          <w:i/>
        </w:rPr>
        <w:t xml:space="preserve">UX UI Designer</w:t>
      </w:r>
      <w:r>
        <w:t xml:space="preserve">s. Key challenges include:</w:t>
      </w:r>
    </w:p>
    <w:p>
      <w:pPr>
        <w:numPr>
          <w:ilvl w:val="0"/>
          <w:numId w:val="1001"/>
        </w:numPr>
        <w:pStyle w:val="Compact"/>
      </w:pPr>
      <w:r>
        <w:rPr>
          <w:bCs/>
          <w:b/>
        </w:rPr>
        <w:t xml:space="preserve">Talent Retention Crisis:</w:t>
      </w:r>
      <w:r>
        <w:t xml:space="preserve"> </w:t>
      </w:r>
      <w:r>
        <w:t xml:space="preserve">The high cost of living in Vancouver (among the highest in Canada) significantly impacts retention rates, with many skilled</w:t>
      </w:r>
      <w:r>
        <w:t xml:space="preserve"> </w:t>
      </w:r>
      <w:r>
        <w:rPr>
          <w:iCs/>
          <w:i/>
        </w:rPr>
        <w:t xml:space="preserve">UX UI Designer</w:t>
      </w:r>
      <w:r>
        <w:t xml:space="preserve">s relocating to more affordable cities or remote roles elsewhere.</w:t>
      </w:r>
    </w:p>
    <w:p>
      <w:pPr>
        <w:numPr>
          <w:ilvl w:val="0"/>
          <w:numId w:val="1001"/>
        </w:numPr>
        <w:pStyle w:val="Compact"/>
      </w:pPr>
      <w:r>
        <w:rPr>
          <w:bCs/>
          <w:b/>
        </w:rPr>
        <w:t xml:space="preserve">Skill Mismatch:</w:t>
      </w:r>
      <w:r>
        <w:t xml:space="preserve"> </w:t>
      </w:r>
      <w:r>
        <w:t xml:space="preserve">Current educational programs may not fully equip graduates with the nuanced skills required for Vancouver's specific market needs (e.g., designing for culturally diverse user bases, integrating sustainability principles into digital products).</w:t>
      </w:r>
    </w:p>
    <w:p>
      <w:pPr>
        <w:numPr>
          <w:ilvl w:val="0"/>
          <w:numId w:val="1001"/>
        </w:numPr>
        <w:pStyle w:val="Compact"/>
      </w:pPr>
      <w:r>
        <w:rPr>
          <w:bCs/>
          <w:b/>
        </w:rPr>
        <w:t xml:space="preserve">Evolving Role Complexity:</w:t>
      </w:r>
      <w:r>
        <w:t xml:space="preserve"> </w:t>
      </w:r>
      <w:r>
        <w:t xml:space="preserve">The line between UX and UI is blurring further, requiring designers to possess broader technical and business acumen. Many</w:t>
      </w:r>
      <w:r>
        <w:t xml:space="preserve"> </w:t>
      </w:r>
      <w:r>
        <w:rPr>
          <w:iCs/>
          <w:i/>
        </w:rPr>
        <w:t xml:space="preserve">UX UI Designer</w:t>
      </w:r>
      <w:r>
        <w:t xml:space="preserve">s in Vancouver report feeling underprepared for strategic business discussions or data-driven decision-making roles.</w:t>
      </w:r>
    </w:p>
    <w:p>
      <w:pPr>
        <w:numPr>
          <w:ilvl w:val="0"/>
          <w:numId w:val="1001"/>
        </w:numPr>
        <w:pStyle w:val="Compact"/>
      </w:pPr>
      <w:r>
        <w:rPr>
          <w:bCs/>
          <w:b/>
        </w:rPr>
        <w:t xml:space="preserve">Regional Isolation vs. Global Competition:</w:t>
      </w:r>
      <w:r>
        <w:t xml:space="preserve"> </w:t>
      </w:r>
      <w:r>
        <w:t xml:space="preserve">While Vancouver attracts international talent, its geographic location can create a perception of being less connected to global design trends compared to Toronto or Montreal, potentially limiting professional growth opportunities for local</w:t>
      </w:r>
      <w:r>
        <w:t xml:space="preserve"> </w:t>
      </w:r>
      <w:r>
        <w:rPr>
          <w:iCs/>
          <w:i/>
        </w:rPr>
        <w:t xml:space="preserve">UX UI Designer</w:t>
      </w:r>
      <w:r>
        <w:t xml:space="preserve">s.</w:t>
      </w:r>
    </w:p>
    <w:p>
      <w:pPr>
        <w:pStyle w:val="FirstParagraph"/>
      </w:pPr>
      <w:r>
        <w:t xml:space="preserve">This Thesis Proposal seeks to systematically investigate these challenges through a focused lens on the</w:t>
      </w:r>
      <w:r>
        <w:t xml:space="preserve"> </w:t>
      </w:r>
      <w:r>
        <w:rPr>
          <w:bCs/>
          <w:b/>
        </w:rPr>
        <w:t xml:space="preserve">Canada Vancouver</w:t>
      </w:r>
      <w:r>
        <w:t xml:space="preserve"> </w:t>
      </w:r>
      <w:r>
        <w:t xml:space="preserve">ecosystem.</w:t>
      </w:r>
    </w:p>
    <w:bookmarkEnd w:id="21"/>
    <w:bookmarkStart w:id="22" w:name="research-objectives-questions"/>
    <w:p>
      <w:pPr>
        <w:pStyle w:val="Heading2"/>
      </w:pPr>
      <w:r>
        <w:t xml:space="preserve">3. Research Objectives &amp; Questions</w:t>
      </w:r>
    </w:p>
    <w:p>
      <w:pPr>
        <w:pStyle w:val="FirstParagraph"/>
      </w:pPr>
      <w:r>
        <w:t xml:space="preserve">This study aims to achieve the following specific objectives within the context of Vancouver, Canada:</w:t>
      </w:r>
    </w:p>
    <w:p>
      <w:pPr>
        <w:numPr>
          <w:ilvl w:val="0"/>
          <w:numId w:val="1002"/>
        </w:numPr>
        <w:pStyle w:val="Compact"/>
      </w:pPr>
      <w:r>
        <w:t xml:space="preserve">To map the current professional landscape and career trajectories of practicing UX UI Designers in Canada Vancouver.</w:t>
      </w:r>
    </w:p>
    <w:p>
      <w:pPr>
        <w:numPr>
          <w:ilvl w:val="0"/>
          <w:numId w:val="1002"/>
        </w:numPr>
        <w:pStyle w:val="Compact"/>
      </w:pPr>
      <w:r>
        <w:t xml:space="preserve">To identify the most critical skills gaps, tools, and industry expectations for UX UI Designer roles specifically within Vancouver's tech context.</w:t>
      </w:r>
    </w:p>
    <w:p>
      <w:pPr>
        <w:numPr>
          <w:ilvl w:val="0"/>
          <w:numId w:val="1002"/>
        </w:numPr>
        <w:pStyle w:val="Compact"/>
      </w:pPr>
      <w:r>
        <w:t xml:space="preserve">To analyze how factors like cost of living, cultural diversity, sustainability focus, and local industry clusters impact the daily work experience and career satisfaction of UX UI Designers in Canada Vancouver.</w:t>
      </w:r>
    </w:p>
    <w:p>
      <w:pPr>
        <w:numPr>
          <w:ilvl w:val="0"/>
          <w:numId w:val="1002"/>
        </w:numPr>
        <w:pStyle w:val="Compact"/>
      </w:pPr>
      <w:r>
        <w:t xml:space="preserve">To evaluate the alignment between current academic programs (e.g., at UBC, SFU, BCIT) and the evolving needs of employers hiring UX UI Designer roles in Canada Vancouver.</w:t>
      </w:r>
    </w:p>
    <w:p>
      <w:pPr>
        <w:pStyle w:val="FirstParagraph"/>
      </w:pPr>
      <w:r>
        <w:t xml:space="preserve">Key Research Questions include: "How do cost of living pressures uniquely shape career decisions for UX UI Designers in Canada Vancouver compared to other major Canadian tech hubs?" and "What specific, locally-relevant competencies are most valued by employers of UX UI Designer roles in the Canada Vancouver region?"</w:t>
      </w:r>
    </w:p>
    <w:bookmarkEnd w:id="22"/>
    <w:bookmarkStart w:id="23" w:name="methodology-a-vancouver-centric-approach"/>
    <w:p>
      <w:pPr>
        <w:pStyle w:val="Heading2"/>
      </w:pPr>
      <w:r>
        <w:t xml:space="preserve">4. Methodology: A Vancouver-Centric Approach</w:t>
      </w:r>
    </w:p>
    <w:p>
      <w:pPr>
        <w:pStyle w:val="FirstParagraph"/>
      </w:pPr>
      <w:r>
        <w:t xml:space="preserve">This mixed-methods research will be grounded entirely within the Canada Vancouver context:</w:t>
      </w:r>
    </w:p>
    <w:p>
      <w:pPr>
        <w:numPr>
          <w:ilvl w:val="0"/>
          <w:numId w:val="1003"/>
        </w:numPr>
        <w:pStyle w:val="Compact"/>
      </w:pPr>
      <w:r>
        <w:rPr>
          <w:bCs/>
          <w:b/>
        </w:rPr>
        <w:t xml:space="preserve">Qualitative Phase:</w:t>
      </w:r>
      <w:r>
        <w:t xml:space="preserve"> </w:t>
      </w:r>
      <w:r>
        <w:t xml:space="preserve">In-depth interviews (n=30) with practicing UX UI Designers across diverse companies (startups, scale-ups, agencies, enterprise) based in Vancouver. Focus groups with hiring managers (n=15) from key Vancouver-based tech firms and design studios.</w:t>
      </w:r>
    </w:p>
    <w:p>
      <w:pPr>
        <w:numPr>
          <w:ilvl w:val="0"/>
          <w:numId w:val="1003"/>
        </w:numPr>
        <w:pStyle w:val="Compact"/>
      </w:pPr>
      <w:r>
        <w:rPr>
          <w:bCs/>
          <w:b/>
        </w:rPr>
        <w:t xml:space="preserve">Quantitative Phase:</w:t>
      </w:r>
      <w:r>
        <w:t xml:space="preserve"> </w:t>
      </w:r>
      <w:r>
        <w:t xml:space="preserve">Online survey distributed to registered UX UI Designers within the Greater Vancouver area via professional networks (e.g., AIGA Vancouver, local Slack communities), targeting a sample size of 200+ participants to quantify trends in job satisfaction, skills demand, compensation perceptions, and retention factors.</w:t>
      </w:r>
    </w:p>
    <w:p>
      <w:pPr>
        <w:numPr>
          <w:ilvl w:val="0"/>
          <w:numId w:val="1003"/>
        </w:numPr>
        <w:pStyle w:val="Compact"/>
      </w:pPr>
      <w:r>
        <w:rPr>
          <w:bCs/>
          <w:b/>
        </w:rPr>
        <w:t xml:space="preserve">Contextual Analysis:</w:t>
      </w:r>
      <w:r>
        <w:t xml:space="preserve"> </w:t>
      </w:r>
      <w:r>
        <w:t xml:space="preserve">Review of local industry reports (BC Tech, Jobs in BC), government digital strategy documents (e.g., BC Digital Strategy), and academic program curricula from Vancouver institutions to triangulate findings.</w:t>
      </w:r>
    </w:p>
    <w:p>
      <w:pPr>
        <w:pStyle w:val="FirstParagraph"/>
      </w:pPr>
      <w:r>
        <w:t xml:space="preserve">All data collection will explicitly center on the Vancouver experience, avoiding generic national comparisons unless used for contrast.</w:t>
      </w:r>
    </w:p>
    <w:bookmarkEnd w:id="23"/>
    <w:bookmarkStart w:id="24" w:name="expected-significance-contribution"/>
    <w:p>
      <w:pPr>
        <w:pStyle w:val="Heading2"/>
      </w:pPr>
      <w:r>
        <w:t xml:space="preserve">5. Expected Significance &amp; Contribution</w:t>
      </w:r>
    </w:p>
    <w:p>
      <w:pPr>
        <w:pStyle w:val="FirstParagraph"/>
      </w:pPr>
      <w:r>
        <w:t xml:space="preserve">This Thesis Proposal directly contributes to strengthening the foundation of the design profession in Canada Vancouver. The findings will:</w:t>
      </w:r>
    </w:p>
    <w:p>
      <w:pPr>
        <w:numPr>
          <w:ilvl w:val="0"/>
          <w:numId w:val="1004"/>
        </w:numPr>
        <w:pStyle w:val="Compact"/>
      </w:pPr>
      <w:r>
        <w:t xml:space="preserve">Provide actionable data for Vancouver-based educational institutions (e.g., UBC, BCIT) to refine their UX/UI Design curricula to better prepare students for the local job market.</w:t>
      </w:r>
    </w:p>
    <w:p>
      <w:pPr>
        <w:numPr>
          <w:ilvl w:val="0"/>
          <w:numId w:val="1004"/>
        </w:numPr>
        <w:pStyle w:val="Compact"/>
      </w:pPr>
      <w:r>
        <w:t xml:space="preserve">Offer employers in Canada Vancouver clear insights into talent needs and retention strategies specific to the regional context.</w:t>
      </w:r>
    </w:p>
    <w:p>
      <w:pPr>
        <w:numPr>
          <w:ilvl w:val="0"/>
          <w:numId w:val="1004"/>
        </w:numPr>
        <w:pStyle w:val="Compact"/>
      </w:pPr>
      <w:r>
        <w:t xml:space="preserve">Empower current and aspiring UX UI Designers within Canada Vancouver by validating their experiences and identifying pathways for professional growth within their city.</w:t>
      </w:r>
    </w:p>
    <w:p>
      <w:pPr>
        <w:numPr>
          <w:ilvl w:val="0"/>
          <w:numId w:val="1004"/>
        </w:numPr>
        <w:pStyle w:val="Compact"/>
      </w:pPr>
      <w:r>
        <w:t xml:space="preserve">Contribute valuable, localized data to policymakers (e.g., BC Ministry of Jobs, Economic Recovery and Innovation) shaping the future of the digital workforce strategy in British Columbia.</w:t>
      </w:r>
    </w:p>
    <w:p>
      <w:pPr>
        <w:numPr>
          <w:ilvl w:val="0"/>
          <w:numId w:val="1004"/>
        </w:numPr>
        <w:pStyle w:val="Compact"/>
      </w:pPr>
      <w:r>
        <w:t xml:space="preserve">Create a benchmark study on UX UI Design practice that can be replicated or adapted for other Canadian regional hubs.</w:t>
      </w:r>
    </w:p>
    <w:p>
      <w:pPr>
        <w:pStyle w:val="FirstParagraph"/>
      </w:pPr>
      <w:r>
        <w:t xml:space="preserve">In conclusion, this Thesis Proposal addresses a timely and critical need: understanding how to cultivate and sustain a thriving community of skilled</w:t>
      </w:r>
      <w:r>
        <w:t xml:space="preserve"> </w:t>
      </w:r>
      <w:r>
        <w:rPr>
          <w:iCs/>
          <w:i/>
        </w:rPr>
        <w:t xml:space="preserve">UX UI Designer</w:t>
      </w:r>
      <w:r>
        <w:t xml:space="preserve">s within the unique economic, cultural, and professional environment of</w:t>
      </w:r>
      <w:r>
        <w:t xml:space="preserve"> </w:t>
      </w:r>
      <w:r>
        <w:rPr>
          <w:bCs/>
          <w:b/>
        </w:rPr>
        <w:t xml:space="preserve">Canada Vancouver</w:t>
      </w:r>
      <w:r>
        <w:t xml:space="preserve">. By centering the research exclusively on Vancouver's realities, it promises to deliver highly relevant insights that will directly support the growth and competitiveness of the city's digital economy for years to come. This work is not merely about design; it's about building a sustainable future for innovation in Canada Vancouver.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UX UI Designer in Canada Vancouver's Digital Ecosystem</dc:title>
  <dc:creator/>
  <dc:language>en</dc:language>
  <cp:keywords/>
  <dcterms:created xsi:type="dcterms:W3CDTF">2026-05-30T13:32:53Z</dcterms:created>
  <dcterms:modified xsi:type="dcterms:W3CDTF">2026-05-30T13:32:53Z</dcterms:modified>
</cp:coreProperties>
</file>

<file path=docProps/custom.xml><?xml version="1.0" encoding="utf-8"?>
<Properties xmlns="http://schemas.openxmlformats.org/officeDocument/2006/custom-properties" xmlns:vt="http://schemas.openxmlformats.org/officeDocument/2006/docPropsVTypes"/>
</file>