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Tehran's</w:t>
      </w:r>
      <w:r>
        <w:t xml:space="preserve"> </w:t>
      </w:r>
      <w:r>
        <w:t xml:space="preserve">Digital</w:t>
      </w:r>
      <w:r>
        <w:t xml:space="preserve"> </w:t>
      </w:r>
      <w:r>
        <w:t xml:space="preserve">Landscape</w:t>
      </w:r>
      <w:r>
        <w:t xml:space="preserve"> </w:t>
      </w:r>
      <w:r>
        <w:t xml:space="preserve">(Iran)</w:t>
      </w:r>
    </w:p>
    <w:bookmarkStart w:id="27" w:name="Xee154a884069f91b5c61301baac313904baed3d"/>
    <w:p>
      <w:pPr>
        <w:pStyle w:val="Heading1"/>
      </w:pPr>
      <w:r>
        <w:t xml:space="preserve">Thesis Proposal: Advancing the Role of UX UI Designer in Tehran's Digital Landscape (Iran)</w:t>
      </w:r>
    </w:p>
    <w:p>
      <w:pPr>
        <w:pStyle w:val="FirstParagraph"/>
      </w:pPr>
      <w:r>
        <w:t xml:space="preserve">Abstract</w:t>
      </w:r>
    </w:p>
    <w:p>
      <w:pPr>
        <w:pStyle w:val="BodyText"/>
      </w:pPr>
      <w:r>
        <w:t xml:space="preserve">This Thesis Proposal outlines a research initiative examining the evolving role of the UX UI Designer within Iran's rapidly expanding digital ecosystem, with specific focus on Tehran as the nation's primary technological and commercial hub. As Tehran experiences unprecedented growth in mobile and web-based services—driven by high smartphone penetration (over 80% of urban population) and rising e-commerce adoption—the demand for culturally attuned, user-centered design practices has become critical. This study investigates the unique challenges, opportunities, and professional expectations faced by UX UI Designers operating in Tehran's context. By analyzing local market dynamics, cultural nuances, and technological constraints specific to Iran Tehran, this research aims to propose a tailored framework that elevates the strategic value of the UX UI Designer role while addressing systemic gaps in current industry practices. The proposed methodology combines qualitative user interviews with Tehran-based end-users (n=150), ethnographic observations of local digital product development teams, and a comparative analysis of international best practices adapted for Iran's socio-technical environment. This work directly contributes to building a more sustainable, inclusive, and effective UX/UI design discipline within the Iranian tech sector.</w:t>
      </w:r>
    </w:p>
    <w:bookmarkStart w:id="20" w:name="X270ebbf0b504324b26cde6566ba901d6e82aa7e"/>
    <w:p>
      <w:pPr>
        <w:pStyle w:val="Heading2"/>
      </w:pPr>
      <w:r>
        <w:t xml:space="preserve">1. Introduction: The Imperative for Context-Specific UX UI Design in Tehran</w:t>
      </w:r>
    </w:p>
    <w:p>
      <w:pPr>
        <w:pStyle w:val="FirstParagraph"/>
      </w:pPr>
      <w:r>
        <w:t xml:space="preserve">Tehran, as the economic and digital heart of Iran, hosts over 70% of the country's technology startups and major e-commerce platforms like Digikala and Snapp. Despite this vibrant ecosystem, a significant disconnect persists between globally prevalent UX/UI methodologies and the realities faced by designers in Iran Tehran. The current landscape is characterized by: (a) frequent adoption of Western design templates without cultural adaptation; (b) limited understanding of local user behaviors influenced by factors like conservative social norms, specific language requirements (Persian script complexity), and varying digital literacy levels across age groups; and (c) infrastructure challenges such as inconsistent internet speeds affecting mobile-first design priorities. The role of the UX UI Designer in Tehran is thus not merely technical but deeply contextual—a position requiring cultural intelligence alongside design expertise. This Thesis Proposal addresses the urgent need to redefine and strengthen this professional role within Iran's unique digital environment, moving beyond one-size-fits-all global solutions.</w:t>
      </w:r>
    </w:p>
    <w:bookmarkEnd w:id="20"/>
    <w:bookmarkStart w:id="21" w:name="X7a0d16b7135730c1ef0d24b334d83bf966ee216"/>
    <w:p>
      <w:pPr>
        <w:pStyle w:val="Heading2"/>
      </w:pPr>
      <w:r>
        <w:t xml:space="preserve">2. Problem Statement: The Gap Between Global Standards and Tehran's Reality</w:t>
      </w:r>
    </w:p>
    <w:p>
      <w:pPr>
        <w:pStyle w:val="FirstParagraph"/>
      </w:pPr>
      <w:r>
        <w:t xml:space="preserve">Existing UX/UI literature predominantly centers on Western markets, neglecting the socio-cultural, economic, and infrastructural specifics of emerging economies like Iran. In Tehran, this oversight manifests in several critical ways:</w:t>
      </w:r>
    </w:p>
    <w:p>
      <w:pPr>
        <w:numPr>
          <w:ilvl w:val="0"/>
          <w:numId w:val="1001"/>
        </w:numPr>
        <w:pStyle w:val="Compact"/>
      </w:pPr>
      <w:r>
        <w:t xml:space="preserve">Design systems often fail to accommodate right-to-left Persian typography optimization,</w:t>
      </w:r>
    </w:p>
    <w:p>
      <w:pPr>
        <w:numPr>
          <w:ilvl w:val="0"/>
          <w:numId w:val="1001"/>
        </w:numPr>
        <w:pStyle w:val="Compact"/>
      </w:pPr>
      <w:r>
        <w:t xml:space="preserve">Color symbolism (e.g., red's cultural significance) is misinterpreted,</w:t>
      </w:r>
    </w:p>
    <w:p>
      <w:pPr>
        <w:numPr>
          <w:ilvl w:val="0"/>
          <w:numId w:val="1001"/>
        </w:numPr>
        <w:pStyle w:val="Compact"/>
      </w:pPr>
      <w:r>
        <w:t xml:space="preserve">Cultural taboos related to gender representation or imagery remain unaddressed in local apps,</w:t>
      </w:r>
    </w:p>
    <w:p>
      <w:pPr>
        <w:numPr>
          <w:ilvl w:val="0"/>
          <w:numId w:val="1001"/>
        </w:numPr>
        <w:pStyle w:val="Compact"/>
      </w:pPr>
      <w:r>
        <w:t xml:space="preserve">Mobile performance optimization for low-bandwidth environments is overlooked.</w:t>
      </w:r>
    </w:p>
    <w:p>
      <w:pPr>
        <w:pStyle w:val="FirstParagraph"/>
      </w:pPr>
      <w:r>
        <w:t xml:space="preserve">Consequently, Tehran-based digital products frequently suffer from high user abandonment rates. This research posits that the lack of a locally validated UX UI Designer framework is a key barrier to sustainable digital growth in Iran Tehran. The central research question guiding this thesis is:</w:t>
      </w:r>
      <w:r>
        <w:t xml:space="preserve"> </w:t>
      </w:r>
      <w:r>
        <w:rPr>
          <w:iCs/>
          <w:i/>
        </w:rPr>
        <w:t xml:space="preserve">How can the professional practice of the UX UI Designer be systematically adapted to effectively serve Iran Tehran's diverse user base within its specific socio-technical constraints?</w:t>
      </w:r>
    </w:p>
    <w:bookmarkEnd w:id="21"/>
    <w:bookmarkStart w:id="22" w:name="literature-review-and-research-gap"/>
    <w:p>
      <w:pPr>
        <w:pStyle w:val="Heading2"/>
      </w:pPr>
      <w:r>
        <w:t xml:space="preserve">3. Literature Review and Research Gap</w:t>
      </w:r>
    </w:p>
    <w:p>
      <w:pPr>
        <w:pStyle w:val="FirstParagraph"/>
      </w:pPr>
      <w:r>
        <w:t xml:space="preserve">While foundational UX/UI principles are well-documented globally, studies focusing on Middle Eastern contexts remain scarce. Research by Al-Hussein (2021) briefly touches on Arabic-speaking user preferences but lacks Tehran-specific analysis. Similarly, international frameworks like Nielsen's Heuristics or Google's Material Design offer no guidance for Iran's unique regulatory environment (e.g., data localization laws) and user expectations. Crucially, no academic work has yet mapped the actual daily challenges faced by UX UI Designers in Tehran—such as balancing local cultural sensitivity with global branding mandates or navigating app store policies under Iranian regulations. This thesis directly bridges this gap by centering Iran Tehran as the primary locus of inquiry, ensuring findings are actionable for local practitioners.</w:t>
      </w:r>
    </w:p>
    <w:bookmarkEnd w:id="22"/>
    <w:bookmarkStart w:id="23" w:name="X0f212b95e34e99aaf72a10888c55d4f3d502a6c"/>
    <w:p>
      <w:pPr>
        <w:pStyle w:val="Heading2"/>
      </w:pPr>
      <w:r>
        <w:t xml:space="preserve">4. Methodology: Culturally Grounded Research Approach</w:t>
      </w:r>
    </w:p>
    <w:p>
      <w:pPr>
        <w:pStyle w:val="FirstParagraph"/>
      </w:pPr>
      <w:r>
        <w:t xml:space="preserve">This study employs a mixed-methods approach tailored to Tehran's context:</w:t>
      </w:r>
    </w:p>
    <w:p>
      <w:pPr>
        <w:numPr>
          <w:ilvl w:val="0"/>
          <w:numId w:val="1002"/>
        </w:numPr>
        <w:pStyle w:val="Compact"/>
      </w:pPr>
      <w:r>
        <w:rPr>
          <w:bCs/>
          <w:b/>
        </w:rPr>
        <w:t xml:space="preserve">Phase 1: User-Centered Ethnography</w:t>
      </w:r>
      <w:r>
        <w:t xml:space="preserve"> </w:t>
      </w:r>
      <w:r>
        <w:t xml:space="preserve">- Conducting in-depth interviews and contextual inquiries with 150 diverse Tehran residents (across age, gender, income levels) using local Persian-language materials. Focus groups will explore pain points in popular Tehran-based apps (e.g., food delivery, banking).</w:t>
      </w:r>
    </w:p>
    <w:p>
      <w:pPr>
        <w:numPr>
          <w:ilvl w:val="0"/>
          <w:numId w:val="1002"/>
        </w:numPr>
        <w:pStyle w:val="Compact"/>
      </w:pPr>
      <w:r>
        <w:rPr>
          <w:bCs/>
          <w:b/>
        </w:rPr>
        <w:t xml:space="preserve">Phase 2: Professional Practice Audit</w:t>
      </w:r>
      <w:r>
        <w:t xml:space="preserve"> </w:t>
      </w:r>
      <w:r>
        <w:t xml:space="preserve">- Surveying and observing 30+ UX UI Designers across Tehran's tech companies and startups to document their workflow challenges, tools used, and cultural adaptation strategies.</w:t>
      </w:r>
    </w:p>
    <w:p>
      <w:pPr>
        <w:numPr>
          <w:ilvl w:val="0"/>
          <w:numId w:val="1002"/>
        </w:numPr>
        <w:pStyle w:val="Compact"/>
      </w:pPr>
      <w:r>
        <w:rPr>
          <w:bCs/>
          <w:b/>
        </w:rPr>
        <w:t xml:space="preserve">Phase 3: Comparative Adaptation Framework Development</w:t>
      </w:r>
      <w:r>
        <w:t xml:space="preserve"> </w:t>
      </w:r>
      <w:r>
        <w:t xml:space="preserve">- Synthesizing findings into a practical "Iran Tehran UX UI Designer Toolkit," including culturally responsive design patterns, performance optimization guidelines for local infrastructure, and ethical considerations specific to Iran's digital landscape.</w:t>
      </w:r>
    </w:p>
    <w:bookmarkEnd w:id="23"/>
    <w:bookmarkStart w:id="24" w:name="expected-contribution-and-significance"/>
    <w:p>
      <w:pPr>
        <w:pStyle w:val="Heading2"/>
      </w:pPr>
      <w:r>
        <w:t xml:space="preserve">5. Expected Contribution and Significance</w:t>
      </w:r>
    </w:p>
    <w:p>
      <w:pPr>
        <w:pStyle w:val="FirstParagraph"/>
      </w:pPr>
      <w:r>
        <w:t xml:space="preserve">This Thesis Proposal will deliver a novel framework specifically designed for the UX UI Designer operating in Iran Tehran. Key contributions include:</w:t>
      </w:r>
    </w:p>
    <w:p>
      <w:pPr>
        <w:numPr>
          <w:ilvl w:val="0"/>
          <w:numId w:val="1003"/>
        </w:numPr>
        <w:pStyle w:val="Compact"/>
      </w:pPr>
      <w:r>
        <w:t xml:space="preserve">A validated set of design heuristics accounting for Persian language, cultural norms, and infrastructure realities,</w:t>
      </w:r>
    </w:p>
    <w:p>
      <w:pPr>
        <w:numPr>
          <w:ilvl w:val="0"/>
          <w:numId w:val="1003"/>
        </w:numPr>
        <w:pStyle w:val="Compact"/>
      </w:pPr>
      <w:r>
        <w:t xml:space="preserve">Evidence-based recommendations to reduce user friction in Tehran's digital services (targeting 25%+ reduction in bounce rates),</w:t>
      </w:r>
    </w:p>
    <w:p>
      <w:pPr>
        <w:numPr>
          <w:ilvl w:val="0"/>
          <w:numId w:val="1003"/>
        </w:numPr>
        <w:pStyle w:val="Compact"/>
      </w:pPr>
      <w:r>
        <w:t xml:space="preserve">Professional development guidelines for educational institutions in Iran Tehran to better prepare future UX UI Designers,</w:t>
      </w:r>
    </w:p>
    <w:p>
      <w:pPr>
        <w:numPr>
          <w:ilvl w:val="0"/>
          <w:numId w:val="1003"/>
        </w:numPr>
        <w:pStyle w:val="Compact"/>
      </w:pPr>
      <w:r>
        <w:t xml:space="preserve">A blueprint for companies to integrate cultural intelligence into their product design lifecycle, enhancing market competitiveness.</w:t>
      </w:r>
    </w:p>
    <w:bookmarkEnd w:id="24"/>
    <w:bookmarkStart w:id="25" w:name="conclusion-the-strategic-imperative"/>
    <w:p>
      <w:pPr>
        <w:pStyle w:val="Heading2"/>
      </w:pPr>
      <w:r>
        <w:t xml:space="preserve">6. Conclusion: The Strategic Imperative</w:t>
      </w:r>
    </w:p>
    <w:p>
      <w:pPr>
        <w:pStyle w:val="FirstParagraph"/>
      </w:pPr>
      <w:r>
        <w:t xml:space="preserve">The digital future of Iran Tehran hinges on designing products that resonate deeply with its users—not through global templates, but through locally grounded UX/UI expertise. This Thesis Proposal argues that the role of the UX UI Designer is not just a job title but a strategic catalyst for inclusive growth in Iran's tech sector. By systematically addressing Tehran's unique design challenges, this research will empower designers to create products that are not only functional but culturally meaningful, ethically sound, and commercially viable within Iran. The successful implementation of these findings promises to elevate the professional stature of UX UI Designers across Tehran and beyond, directly contributing to a more user-centric digital ecosystem in Iran. This work transcends academia—it is a necessary step toward building digital solutions that truly belong to the people of Tehran.</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UX UI Designer in Tehran's Digital Landscape (Iran)</dc:title>
  <dc:creator/>
  <dc:language>en</dc:language>
  <cp:keywords/>
  <dcterms:created xsi:type="dcterms:W3CDTF">2026-05-02T06:41:34Z</dcterms:created>
  <dcterms:modified xsi:type="dcterms:W3CDTF">2026-05-02T06:41:34Z</dcterms:modified>
</cp:coreProperties>
</file>

<file path=docProps/custom.xml><?xml version="1.0" encoding="utf-8"?>
<Properties xmlns="http://schemas.openxmlformats.org/officeDocument/2006/custom-properties" xmlns:vt="http://schemas.openxmlformats.org/officeDocument/2006/docPropsVTypes"/>
</file>