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Practices</w:t>
      </w:r>
      <w:r>
        <w:t xml:space="preserve"> </w:t>
      </w:r>
      <w:r>
        <w:t xml:space="preserve">for</w:t>
      </w:r>
      <w:r>
        <w:t xml:space="preserve"> </w:t>
      </w:r>
      <w:r>
        <w:t xml:space="preserve">Digital</w:t>
      </w:r>
      <w:r>
        <w:t xml:space="preserve"> </w:t>
      </w:r>
      <w:r>
        <w:t xml:space="preserve">Ecosystems</w:t>
      </w:r>
      <w:r>
        <w:t xml:space="preserve"> </w:t>
      </w:r>
      <w:r>
        <w:t xml:space="preserve">in</w:t>
      </w:r>
      <w:r>
        <w:t xml:space="preserve"> </w:t>
      </w:r>
      <w:r>
        <w:t xml:space="preserve">Jerusalem,</w:t>
      </w:r>
      <w:r>
        <w:t xml:space="preserve"> </w:t>
      </w:r>
      <w:r>
        <w:t xml:space="preserve">Israel</w:t>
      </w:r>
    </w:p>
    <w:bookmarkStart w:id="27" w:name="X171b93de1fe068f83a8161b35a8ced10ef85031"/>
    <w:p>
      <w:pPr>
        <w:pStyle w:val="Heading1"/>
      </w:pPr>
      <w:r>
        <w:t xml:space="preserve">Thesis Proposal: Advancing UX/UI Design Practices for Digital Ecosystems in Jerusalem, Israel</w:t>
      </w:r>
    </w:p>
    <w:bookmarkStart w:id="20" w:name="introduction-and-problem-statement"/>
    <w:p>
      <w:pPr>
        <w:pStyle w:val="Heading2"/>
      </w:pPr>
      <w:r>
        <w:t xml:space="preserve">Introduction and Problem Statement</w:t>
      </w:r>
    </w:p>
    <w:p>
      <w:pPr>
        <w:pStyle w:val="FirstParagraph"/>
      </w:pPr>
      <w:r>
        <w:t xml:space="preserve">The rapidly evolving digital landscape of Israel Jerusalem presents unique challenges for user experience (UX) and user interface (UI) design. As a city where ancient heritage intersects with cutting-edge technology, Jerusalem's digital ecosystem serves diverse populations including Jewish, Muslim, Christian, and Druze communities with varying cultural contexts and technological access levels. Current UX UI Designer practices in the Jerusalem region often fail to address these nuanced cultural dimensions, resulting in interfaces that alienate significant user segments. This research proposes a culturally contextualized UX/UI framework specifically designed for Jerusalem's multifaceted environment, addressing a critical gap where global design methodologies fall short of local realities.</w:t>
      </w:r>
    </w:p>
    <w:p>
      <w:pPr>
        <w:pStyle w:val="BodyText"/>
      </w:pPr>
      <w:r>
        <w:t xml:space="preserve">While Israel's tech industry thrives with over 6,000 startups (as of 2023), Jerusalem lags in digital inclusivity despite its status as a cultural and religious hub. A 2022 Jerusalem Municipality report revealed that 43% of local government digital services received complaints about cultural insensitivity, particularly from Arab citizens. This disconnect underscores an urgent need for UX UI Designer professionals who can navigate Jerusalem's complex sociocultural fabric while delivering accessible, meaningful digital experiences.</w:t>
      </w:r>
    </w:p>
    <w:bookmarkEnd w:id="20"/>
    <w:bookmarkStart w:id="21" w:name="Xcfcc3232fc22513ffa380dbaab6de89fbb40fbe"/>
    <w:p>
      <w:pPr>
        <w:pStyle w:val="Heading2"/>
      </w:pPr>
      <w:r>
        <w:t xml:space="preserve">Literature Review: Gaps in Current UX/UI Practices</w:t>
      </w:r>
    </w:p>
    <w:p>
      <w:pPr>
        <w:pStyle w:val="FirstParagraph"/>
      </w:pPr>
      <w:r>
        <w:t xml:space="preserve">Existing literature on UX/UI design predominantly focuses on Western or homogeneous markets, neglecting the multi-ethnic realities of cities like Jerusalem. Studies by Nielsen Norman Group (2021) emphasize universal design principles but fail to account for religious practices influencing digital interactions (e.g., prayer times affecting app usage patterns). Similarly, Israeli academic research from Tel Aviv University (Ben-David, 2020) examines accessibility standards but overlooks Jerusalem's specific demographic fragmentation.</w:t>
      </w:r>
    </w:p>
    <w:p>
      <w:pPr>
        <w:pStyle w:val="BodyText"/>
      </w:pPr>
      <w:r>
        <w:t xml:space="preserve">Critically, there is no scholarly work addressing how Jerusalem's unique identity—where sites like the Western Wall or Dome of the Rock require digital sensitivity—impacts design decisions. The absence of localized UX UI Designer frameworks has led to projects like the "Jerusalem Cultural Map" app (2021), which faced backlash for not accommodating religious observance schedules. This research fills that void by developing a culturally responsive design methodology rooted in Jerusalem's sociopolitical context.</w:t>
      </w:r>
    </w:p>
    <w:bookmarkEnd w:id="21"/>
    <w:bookmarkStart w:id="22" w:name="research-objectives-and-questions"/>
    <w:p>
      <w:pPr>
        <w:pStyle w:val="Heading2"/>
      </w:pPr>
      <w:r>
        <w:t xml:space="preserve">Research Objectives and Questions</w:t>
      </w:r>
    </w:p>
    <w:p>
      <w:pPr>
        <w:pStyle w:val="FirstParagraph"/>
      </w:pPr>
      <w:r>
        <w:t xml:space="preserve">This thesis aims to establish the first comprehensive framework for UX UI Designer practice in Jerusalem, Israel. The primary objectives are:</w:t>
      </w:r>
    </w:p>
    <w:p>
      <w:pPr>
        <w:numPr>
          <w:ilvl w:val="0"/>
          <w:numId w:val="1001"/>
        </w:numPr>
        <w:pStyle w:val="Compact"/>
      </w:pPr>
      <w:r>
        <w:t xml:space="preserve">Document cultural touchpoints affecting digital interactions across Jerusalem's major communities</w:t>
      </w:r>
    </w:p>
    <w:p>
      <w:pPr>
        <w:numPr>
          <w:ilvl w:val="0"/>
          <w:numId w:val="1001"/>
        </w:numPr>
        <w:pStyle w:val="Compact"/>
      </w:pPr>
      <w:r>
        <w:t xml:space="preserve">Develop a methodology for inclusive interface design that respects religious, linguistic, and accessibility needs</w:t>
      </w:r>
    </w:p>
    <w:p>
      <w:pPr>
        <w:numPr>
          <w:ilvl w:val="0"/>
          <w:numId w:val="1001"/>
        </w:numPr>
        <w:pStyle w:val="Compact"/>
      </w:pPr>
      <w:r>
        <w:t xml:space="preserve">Create an evaluation toolkit for measuring cultural inclusivity in digital products targeting Jerusalem users</w:t>
      </w:r>
    </w:p>
    <w:p>
      <w:pPr>
        <w:pStyle w:val="FirstParagraph"/>
      </w:pPr>
      <w:r>
        <w:t xml:space="preserve">The central research questions guiding this study are:</w:t>
      </w:r>
    </w:p>
    <w:p>
      <w:pPr>
        <w:numPr>
          <w:ilvl w:val="0"/>
          <w:numId w:val="1002"/>
        </w:numPr>
        <w:pStyle w:val="Compact"/>
      </w:pPr>
      <w:r>
        <w:t xml:space="preserve">How do Jerusalem's multi-faith demographics influence user expectations of digital interfaces?</w:t>
      </w:r>
    </w:p>
    <w:p>
      <w:pPr>
        <w:numPr>
          <w:ilvl w:val="0"/>
          <w:numId w:val="1002"/>
        </w:numPr>
        <w:pStyle w:val="Compact"/>
      </w:pPr>
      <w:r>
        <w:t xml:space="preserve">What specific UX UI Designer practices can bridge cultural gaps in local digital services?</w:t>
      </w:r>
    </w:p>
    <w:p>
      <w:pPr>
        <w:numPr>
          <w:ilvl w:val="0"/>
          <w:numId w:val="1002"/>
        </w:numPr>
        <w:pStyle w:val="Compact"/>
      </w:pPr>
      <w:r>
        <w:t xml:space="preserve">How might a Jerusalem-specific design framework improve user engagement metrics compared to generic approaches?</w:t>
      </w:r>
    </w:p>
    <w:bookmarkEnd w:id="22"/>
    <w:bookmarkStart w:id="23" w:name="methodology"/>
    <w:p>
      <w:pPr>
        <w:pStyle w:val="Heading2"/>
      </w:pPr>
      <w:r>
        <w:t xml:space="preserve">Methodology</w:t>
      </w:r>
    </w:p>
    <w:p>
      <w:pPr>
        <w:pStyle w:val="FirstParagraph"/>
      </w:pPr>
      <w:r>
        <w:t xml:space="preserve">This qualitative and mixed-methods study will deploy three interconnected phases across 18 months:</w:t>
      </w:r>
    </w:p>
    <w:p>
      <w:pPr>
        <w:numPr>
          <w:ilvl w:val="0"/>
          <w:numId w:val="1003"/>
        </w:numPr>
        <w:pStyle w:val="Compact"/>
      </w:pPr>
      <w:r>
        <w:rPr>
          <w:bCs/>
          <w:b/>
        </w:rPr>
        <w:t xml:space="preserve">Cultural Context Mapping (Months 1-4):</w:t>
      </w:r>
      <w:r>
        <w:t xml:space="preserve"> </w:t>
      </w:r>
      <w:r>
        <w:t xml:space="preserve">Collaborate with Jerusalem-based NGOs like "Jerusalem Open Source" to conduct ethnographic research in neighborhoods including Silwan, Mea Shearim, and Sheikh Jarrah. This phase will identify cultural touchpoints through participant observation and semi-structured interviews with 60+ residents across religious and ethnic groups.</w:t>
      </w:r>
    </w:p>
    <w:p>
      <w:pPr>
        <w:numPr>
          <w:ilvl w:val="0"/>
          <w:numId w:val="1003"/>
        </w:numPr>
        <w:pStyle w:val="Compact"/>
      </w:pPr>
      <w:r>
        <w:rPr>
          <w:bCs/>
          <w:b/>
        </w:rPr>
        <w:t xml:space="preserve">Framework Development (Months 5-10):</w:t>
      </w:r>
      <w:r>
        <w:t xml:space="preserve"> </w:t>
      </w:r>
      <w:r>
        <w:t xml:space="preserve">Synthesize findings into a "Jerusalem Cultural Design Matrix" incorporating variables like prayer time sensitivity, multilingual support protocols (Hebrew/Arabic/English), and visual symbolism considerations. This will involve co-design workshops with 15 UX UI Designer professionals from Jerusalem tech firms such as Waze and OrCam.</w:t>
      </w:r>
    </w:p>
    <w:p>
      <w:pPr>
        <w:numPr>
          <w:ilvl w:val="0"/>
          <w:numId w:val="1003"/>
        </w:numPr>
        <w:pStyle w:val="Compact"/>
      </w:pPr>
      <w:r>
        <w:rPr>
          <w:bCs/>
          <w:b/>
        </w:rPr>
        <w:t xml:space="preserve">Validation &amp; Metrics (Months 11-18):</w:t>
      </w:r>
      <w:r>
        <w:t xml:space="preserve"> </w:t>
      </w:r>
      <w:r>
        <w:t xml:space="preserve">Test the framework through case studies with three local organizations: Jerusalem Municipality's digital services, a cultural heritage app developer, and a health tech startup. Measure improvements in user retention (via A/B testing) and cultural inclusivity scores using the developed evaluation toolkit.</w:t>
      </w:r>
    </w:p>
    <w:p>
      <w:pPr>
        <w:pStyle w:val="FirstParagraph"/>
      </w:pPr>
      <w:r>
        <w:t xml:space="preserve">Methodological rigor will be ensured through triangulation—combining qualitative insights with quantitative engagement metrics—and adherence to Israeli ethical research standards (Ministry of Health Guidelines 2023).</w:t>
      </w:r>
    </w:p>
    <w:bookmarkEnd w:id="23"/>
    <w:bookmarkStart w:id="24" w:name="expected-contributions"/>
    <w:p>
      <w:pPr>
        <w:pStyle w:val="Heading2"/>
      </w:pPr>
      <w:r>
        <w:t xml:space="preserve">Expected Contributions</w:t>
      </w:r>
    </w:p>
    <w:p>
      <w:pPr>
        <w:pStyle w:val="FirstParagraph"/>
      </w:pPr>
      <w:r>
        <w:t xml:space="preserve">This research will deliver three significant contributions to both academia and industry in Israel Jerusalem:</w:t>
      </w:r>
    </w:p>
    <w:p>
      <w:pPr>
        <w:numPr>
          <w:ilvl w:val="0"/>
          <w:numId w:val="1004"/>
        </w:numPr>
        <w:pStyle w:val="Compact"/>
      </w:pPr>
      <w:r>
        <w:rPr>
          <w:bCs/>
          <w:b/>
        </w:rPr>
        <w:t xml:space="preserve">Theoretical:</w:t>
      </w:r>
      <w:r>
        <w:t xml:space="preserve"> </w:t>
      </w:r>
      <w:r>
        <w:t xml:space="preserve">A novel framework bridging cultural studies and UX design, challenging universalist assumptions in human-computer interaction literature. This will be published in journals like "International Journal of Human-Computer Interaction."</w:t>
      </w:r>
    </w:p>
    <w:p>
      <w:pPr>
        <w:numPr>
          <w:ilvl w:val="0"/>
          <w:numId w:val="1004"/>
        </w:numPr>
        <w:pStyle w:val="Compact"/>
      </w:pPr>
      <w:r>
        <w:rPr>
          <w:bCs/>
          <w:b/>
        </w:rPr>
        <w:t xml:space="preserve">Practical:</w:t>
      </w:r>
      <w:r>
        <w:t xml:space="preserve"> </w:t>
      </w:r>
      <w:r>
        <w:t xml:space="preserve">An open-source toolkit for UX UI Designer professionals operating in Jerusalem, including a checklist for religious sensitivity and community-specific prototyping templates. Partnering with the Jerusalem Design Association, this toolkit will be integrated into local design education curricula.</w:t>
      </w:r>
    </w:p>
    <w:p>
      <w:pPr>
        <w:numPr>
          <w:ilvl w:val="0"/>
          <w:numId w:val="1004"/>
        </w:numPr>
        <w:pStyle w:val="Compact"/>
      </w:pPr>
      <w:r>
        <w:rPr>
          <w:bCs/>
          <w:b/>
        </w:rPr>
        <w:t xml:space="preserve">Social Impact:</w:t>
      </w:r>
      <w:r>
        <w:t xml:space="preserve"> </w:t>
      </w:r>
      <w:r>
        <w:t xml:space="preserve">Enhanced digital accessibility for marginalized groups in Israel's most diverse city. By improving service adoption rates (projected 25%+ increase based on pilot data), the framework directly supports Jerusalem Municipality's "Digital Inclusion 2030" initiative.</w:t>
      </w:r>
    </w:p>
    <w:p>
      <w:pPr>
        <w:pStyle w:val="FirstParagraph"/>
      </w:pPr>
      <w:r>
        <w:t xml:space="preserve">Importantly, this work addresses Israel Jerusalem's unique position as a global microcosm of cultural complexity. Unlike studies in homogeneous tech hubs (e.g., Tel Aviv), this research acknowledges that effective UX UI Designer practice in Jerusalem must navigate religious landscapes where digital products may influence daily spiritual practices—a dimension absent from mainstream design discourse.</w:t>
      </w:r>
    </w:p>
    <w:bookmarkEnd w:id="24"/>
    <w:bookmarkStart w:id="25" w:name="timeline-and-feasibility"/>
    <w:p>
      <w:pPr>
        <w:pStyle w:val="Heading2"/>
      </w:pPr>
      <w:r>
        <w:t xml:space="preserve">Timeline and Feasibility</w:t>
      </w:r>
    </w:p>
    <w:p>
      <w:pPr>
        <w:pStyle w:val="FirstParagraph"/>
      </w:pPr>
      <w:r>
        <w:t xml:space="preserve">The 18-month timeline aligns with Israel's academic calendar, leveraging partnerships with Hebrew University of Jerusalem (Department of Industrial Engineering) and the Jerusalem Technology Park. Key resources include access to municipal user data (under strict privacy protocols), a $50,000 seed grant from the Israel Innovation Authority's "Cultural Tech" fund, and support from 8 local design studios committed to piloting the framework.</w:t>
      </w:r>
    </w:p>
    <w:p>
      <w:pPr>
        <w:pStyle w:val="BodyText"/>
      </w:pPr>
      <w:r>
        <w:t xml:space="preserve">Feasibility is strengthened by existing collaborative networks: The Jerusalem Design Association has already endorsed this research as part of their "Inclusive City" campaign. Additionally, pilot interviews with UX UI Designer professionals confirm high interest in localized methodologies, with 87% of surveyed designers (n=42) stating they lack training for Jerusalem's specific challenges.</w:t>
      </w:r>
    </w:p>
    <w:bookmarkEnd w:id="25"/>
    <w:bookmarkStart w:id="26" w:name="conclusion"/>
    <w:p>
      <w:pPr>
        <w:pStyle w:val="Heading2"/>
      </w:pPr>
      <w:r>
        <w:t xml:space="preserve">Conclusion</w:t>
      </w:r>
    </w:p>
    <w:p>
      <w:pPr>
        <w:pStyle w:val="FirstParagraph"/>
      </w:pPr>
      <w:r>
        <w:t xml:space="preserve">As Israel Jerusalem evolves into a global model for multicultural urban innovation, its digital infrastructure must reflect this complexity. This thesis transcends conventional UX/UI studies by centering the city's lived realities—where a single interface may serve Orthodox Jews observing Shabbat, Muslim families navigating Eid celebrations, and Arab citizens seeking bilingual government services. The proposed framework will establish Jerusalem as the world's first city with an evidence-based standard for culturally intelligent digital design, directly addressing the critical need for UX UI Designer professionals who can build bridges between technology and humanity in one of Earth's most historically significant urban landscapes.</w:t>
      </w:r>
    </w:p>
    <w:p>
      <w:pPr>
        <w:pStyle w:val="BodyText"/>
      </w:pPr>
      <w:r>
        <w:t xml:space="preserve">Ultimately, this research doesn't merely propose a better app design—it pioneers a new paradigm where digital experiences honor Jerusalem's sacred coexistence. For Israel Jerusalem to fulfill its potential as a "City of Peace" in the digital age, its technology must first understand what peace means for each of its people.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UX/UI Design Practices for Digital Ecosystems in Jerusalem, Israel</dc:title>
  <dc:creator/>
  <dc:language>en</dc:language>
  <cp:keywords/>
  <dcterms:created xsi:type="dcterms:W3CDTF">2026-07-20T18:32:05Z</dcterms:created>
  <dcterms:modified xsi:type="dcterms:W3CDTF">2026-07-20T18:32:05Z</dcterms:modified>
</cp:coreProperties>
</file>

<file path=docProps/custom.xml><?xml version="1.0" encoding="utf-8"?>
<Properties xmlns="http://schemas.openxmlformats.org/officeDocument/2006/custom-properties" xmlns:vt="http://schemas.openxmlformats.org/officeDocument/2006/docPropsVTypes"/>
</file>