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UX</w:t>
      </w:r>
      <w:r>
        <w:t xml:space="preserve"> </w:t>
      </w:r>
      <w:r>
        <w:t xml:space="preserve">UI</w:t>
      </w:r>
      <w:r>
        <w:t xml:space="preserve"> </w:t>
      </w:r>
      <w:r>
        <w:t xml:space="preserve">Design</w:t>
      </w:r>
      <w:r>
        <w:t xml:space="preserve"> </w:t>
      </w:r>
      <w:r>
        <w:t xml:space="preserve">Practices</w:t>
      </w:r>
      <w:r>
        <w:t xml:space="preserve"> </w:t>
      </w:r>
      <w:r>
        <w:t xml:space="preserve">in</w:t>
      </w:r>
      <w:r>
        <w:t xml:space="preserve"> </w:t>
      </w:r>
      <w:r>
        <w:t xml:space="preserve">Pakistan</w:t>
      </w:r>
      <w:r>
        <w:t xml:space="preserve"> </w:t>
      </w:r>
      <w:r>
        <w:t xml:space="preserve">Islamabad</w:t>
      </w:r>
    </w:p>
    <w:bookmarkStart w:id="29" w:name="X5c5669347bd2e89ac7fe37966f633a4fcbb2ffa"/>
    <w:p>
      <w:pPr>
        <w:pStyle w:val="Heading1"/>
      </w:pPr>
      <w:r>
        <w:t xml:space="preserve">Thesis Proposal: Optimizing the Role of UX UI Designer for Digital Transformation in Pakistan Islamabad</w:t>
      </w:r>
    </w:p>
    <w:bookmarkStart w:id="20" w:name="introduction-and-background"/>
    <w:p>
      <w:pPr>
        <w:pStyle w:val="Heading2"/>
      </w:pPr>
      <w:r>
        <w:t xml:space="preserve">Introduction and Background</w:t>
      </w:r>
    </w:p>
    <w:p>
      <w:pPr>
        <w:pStyle w:val="FirstParagraph"/>
      </w:pPr>
      <w:r>
        <w:t xml:space="preserve">The digital economy in Pakistan is experiencing unprecedented growth, with Islamabad serving as the nation's primary technological and administrative hub. Despite this momentum, a critical gap persists in the quality of user experiences across digital platforms catering to Pakistani users. This Thesis Proposal addresses the urgent need for professionalized</w:t>
      </w:r>
      <w:r>
        <w:t xml:space="preserve"> </w:t>
      </w:r>
      <w:r>
        <w:rPr>
          <w:bCs/>
          <w:b/>
        </w:rPr>
        <w:t xml:space="preserve">UX UI Designer</w:t>
      </w:r>
      <w:r>
        <w:t xml:space="preserve"> </w:t>
      </w:r>
      <w:r>
        <w:t xml:space="preserve">practices tailored to Islamabad's unique socio-cultural landscape and digital infrastructure challenges. As Pakistan accelerates its digital transformation through initiatives like "Digital Pakistan" and "Smart Cities," the absence of localized UX/UI frameworks results in high user abandonment rates, low engagement, and missed economic opportunities. This research positions the</w:t>
      </w:r>
      <w:r>
        <w:t xml:space="preserve"> </w:t>
      </w:r>
      <w:r>
        <w:rPr>
          <w:bCs/>
          <w:b/>
        </w:rPr>
        <w:t xml:space="preserve">UX UI Designer</w:t>
      </w:r>
      <w:r>
        <w:t xml:space="preserve"> </w:t>
      </w:r>
      <w:r>
        <w:t xml:space="preserve">as a pivotal catalyst for sustainable digital adoption across government services, e-commerce, and fintech sectors in</w:t>
      </w:r>
      <w:r>
        <w:t xml:space="preserve"> </w:t>
      </w:r>
      <w:r>
        <w:rPr>
          <w:bCs/>
          <w:b/>
        </w:rPr>
        <w:t xml:space="preserve">Pakistan Islamabad</w:t>
      </w:r>
      <w:r>
        <w:t xml:space="preserve">.</w:t>
      </w:r>
    </w:p>
    <w:bookmarkEnd w:id="20"/>
    <w:bookmarkStart w:id="21" w:name="problem-statement"/>
    <w:p>
      <w:pPr>
        <w:pStyle w:val="Heading2"/>
      </w:pPr>
      <w:r>
        <w:t xml:space="preserve">Problem Statement</w:t>
      </w:r>
    </w:p>
    <w:p>
      <w:pPr>
        <w:pStyle w:val="FirstParagraph"/>
      </w:pPr>
      <w:r>
        <w:t xml:space="preserve">Current digital products targeting Pakistani audiences often fail due to cultural misalignment and insufficient user research. A 2023 survey by the Pakistan Software Export Board revealed that 68% of local apps experience high churn rates within 30 days—primarily attributed to poor usability and non-contextual design. In</w:t>
      </w:r>
      <w:r>
        <w:t xml:space="preserve"> </w:t>
      </w:r>
      <w:r>
        <w:rPr>
          <w:bCs/>
          <w:b/>
        </w:rPr>
        <w:t xml:space="preserve">Pakistan Islamabad</w:t>
      </w:r>
      <w:r>
        <w:t xml:space="preserve">, where smartphone penetration exceeds 75% but digital literacy varies significantly across demographics, generic Western UX templates dominate the market. This Thesis Proposal asserts that without locally trained</w:t>
      </w:r>
      <w:r>
        <w:t xml:space="preserve"> </w:t>
      </w:r>
      <w:r>
        <w:rPr>
          <w:bCs/>
          <w:b/>
        </w:rPr>
        <w:t xml:space="preserve">UX UI Designer</w:t>
      </w:r>
      <w:r>
        <w:t xml:space="preserve"> </w:t>
      </w:r>
      <w:r>
        <w:t xml:space="preserve">professionals who understand Urdu-language interfaces, religious sensitivities (e.g., modesty in imagery), and infrastructure constraints (like intermittent connectivity), Pakistan's digital ambitions cannot be realized. The core problem: a severe shortage of design expertise attuned to Islamabad's diverse user base.</w:t>
      </w:r>
    </w:p>
    <w:bookmarkEnd w:id="21"/>
    <w:bookmarkStart w:id="22" w:name="research-questions"/>
    <w:p>
      <w:pPr>
        <w:pStyle w:val="Heading2"/>
      </w:pPr>
      <w:r>
        <w:t xml:space="preserve">Research Questions</w:t>
      </w:r>
    </w:p>
    <w:p>
      <w:pPr>
        <w:numPr>
          <w:ilvl w:val="0"/>
          <w:numId w:val="1001"/>
        </w:numPr>
        <w:pStyle w:val="Compact"/>
      </w:pPr>
      <w:r>
        <w:t xml:space="preserve">How can localized UX UI design methodologies improve user retention for digital services targeting Islamabad’s urban and semi-urban populations?</w:t>
      </w:r>
    </w:p>
    <w:p>
      <w:pPr>
        <w:numPr>
          <w:ilvl w:val="0"/>
          <w:numId w:val="1001"/>
        </w:numPr>
        <w:pStyle w:val="Compact"/>
      </w:pPr>
      <w:r>
        <w:t xml:space="preserve">What cultural and infrastructural factors specific to Pakistan Islamabad must inform the workflow of a professional UX UI Designer?</w:t>
      </w:r>
    </w:p>
    <w:p>
      <w:pPr>
        <w:numPr>
          <w:ilvl w:val="0"/>
          <w:numId w:val="1001"/>
        </w:numPr>
        <w:pStyle w:val="Compact"/>
      </w:pPr>
      <w:r>
        <w:t xml:space="preserve">What curriculum innovations are required to train next-generation UX UI Designer talent within Pakistani institutions?</w:t>
      </w:r>
    </w:p>
    <w:bookmarkEnd w:id="22"/>
    <w:bookmarkStart w:id="23" w:name="literature-review"/>
    <w:p>
      <w:pPr>
        <w:pStyle w:val="Heading2"/>
      </w:pPr>
      <w:r>
        <w:t xml:space="preserve">Literature Review</w:t>
      </w:r>
    </w:p>
    <w:p>
      <w:pPr>
        <w:pStyle w:val="FirstParagraph"/>
      </w:pPr>
      <w:r>
        <w:t xml:space="preserve">Existing literature on global UX design (Norman, 2013; Preece et al., 2015) emphasizes user-centered principles but rarely addresses emerging markets. Recent studies in South Asia (Khan &amp; Rahman, 2021) note that "Western-centric design frameworks fail in contexts with low bandwidth dependency and multilingual needs." In</w:t>
      </w:r>
      <w:r>
        <w:t xml:space="preserve"> </w:t>
      </w:r>
      <w:r>
        <w:rPr>
          <w:bCs/>
          <w:b/>
        </w:rPr>
        <w:t xml:space="preserve">Pakistan Islamabad</w:t>
      </w:r>
      <w:r>
        <w:t xml:space="preserve">, a case study by the National University of Sciences &amp; Technology (NUST) identified 43% of government e-services as unusable for elderly users due to complex navigation—a gap directly attributable to absent UX UI Designer involvement. This Thesis Proposal extends these findings by advocating for context-driven design frameworks, arguing that effective</w:t>
      </w:r>
      <w:r>
        <w:t xml:space="preserve"> </w:t>
      </w:r>
      <w:r>
        <w:rPr>
          <w:bCs/>
          <w:b/>
        </w:rPr>
        <w:t xml:space="preserve">UX UI Designer</w:t>
      </w:r>
      <w:r>
        <w:t xml:space="preserve"> </w:t>
      </w:r>
      <w:r>
        <w:t xml:space="preserve">practices in Islamabad must prioritize: (1) vernacular interface optimization, (2) offline-first functionality, and (3) culturally resonant visual metaphors.</w:t>
      </w:r>
    </w:p>
    <w:bookmarkEnd w:id="23"/>
    <w:bookmarkStart w:id="24" w:name="methodology"/>
    <w:p>
      <w:pPr>
        <w:pStyle w:val="Heading2"/>
      </w:pPr>
      <w:r>
        <w:t xml:space="preserve">Methodology</w:t>
      </w:r>
    </w:p>
    <w:p>
      <w:pPr>
        <w:pStyle w:val="FirstParagraph"/>
      </w:pPr>
      <w:r>
        <w:t xml:space="preserve">This mixed-methods research will employ three integrated approaches:</w:t>
      </w:r>
    </w:p>
    <w:p>
      <w:pPr>
        <w:numPr>
          <w:ilvl w:val="0"/>
          <w:numId w:val="1002"/>
        </w:numPr>
        <w:pStyle w:val="Compact"/>
      </w:pPr>
      <w:r>
        <w:rPr>
          <w:bCs/>
          <w:b/>
        </w:rPr>
        <w:t xml:space="preserve">Field Studies:</w:t>
      </w:r>
      <w:r>
        <w:t xml:space="preserve"> </w:t>
      </w:r>
      <w:r>
        <w:t xml:space="preserve">Conduct ethnographic observations across 10 Islamabad neighborhoods, mapping user journeys for key services (e.g., Ehsaas social welfare app, JazzCash mobile banking) to identify friction points.</w:t>
      </w:r>
    </w:p>
    <w:p>
      <w:pPr>
        <w:numPr>
          <w:ilvl w:val="0"/>
          <w:numId w:val="1002"/>
        </w:numPr>
        <w:pStyle w:val="Compact"/>
      </w:pPr>
      <w:r>
        <w:rPr>
          <w:bCs/>
          <w:b/>
        </w:rPr>
        <w:t xml:space="preserve">Stakeholder Workshops:</w:t>
      </w:r>
      <w:r>
        <w:t xml:space="preserve"> </w:t>
      </w:r>
      <w:r>
        <w:t xml:space="preserve">Partner with 5 Islamabad-based tech firms (e.g., Careem Pakistan, Daraz) and government digital units to co-develop design heuristics for Pakistani contexts.</w:t>
      </w:r>
    </w:p>
    <w:p>
      <w:pPr>
        <w:numPr>
          <w:ilvl w:val="0"/>
          <w:numId w:val="1002"/>
        </w:numPr>
        <w:pStyle w:val="Compact"/>
      </w:pPr>
      <w:r>
        <w:rPr>
          <w:bCs/>
          <w:b/>
        </w:rPr>
        <w:t xml:space="preserve">Design Sprint Prototyping:</w:t>
      </w:r>
      <w:r>
        <w:t xml:space="preserve"> </w:t>
      </w:r>
      <w:r>
        <w:t xml:space="preserve">Develop and test 3 low-fidelity prototypes of critical services (healthcare, education) with 150+ Islamabad users from varied age/income groups, measuring task success rates pre/post-UX UI intervention.</w:t>
      </w:r>
    </w:p>
    <w:p>
      <w:pPr>
        <w:pStyle w:val="FirstParagraph"/>
      </w:pPr>
      <w:r>
        <w:t xml:space="preserve">Data will be analyzed through thematic coding (Braun &amp; Clarke, 2006) and quantitative A/B testing metrics. Crucially, the research will benchmark outcomes against international standards while grounding recommendations in Pakistan’s unique digital ecosystem.</w:t>
      </w:r>
    </w:p>
    <w:bookmarkEnd w:id="24"/>
    <w:bookmarkStart w:id="25" w:name="expected-contributions"/>
    <w:p>
      <w:pPr>
        <w:pStyle w:val="Heading2"/>
      </w:pPr>
      <w:r>
        <w:t xml:space="preserve">Expected Contributions</w:t>
      </w:r>
    </w:p>
    <w:p>
      <w:pPr>
        <w:pStyle w:val="FirstParagraph"/>
      </w:pPr>
      <w:r>
        <w:t xml:space="preserve">This Thesis Proposal promises three transformative contributions to the</w:t>
      </w:r>
      <w:r>
        <w:t xml:space="preserve"> </w:t>
      </w:r>
      <w:r>
        <w:rPr>
          <w:bCs/>
          <w:b/>
        </w:rPr>
        <w:t xml:space="preserve">Pakistan Islamabad</w:t>
      </w:r>
      <w:r>
        <w:t xml:space="preserve"> </w:t>
      </w:r>
      <w:r>
        <w:t xml:space="preserve">landscape:</w:t>
      </w:r>
    </w:p>
    <w:p>
      <w:pPr>
        <w:numPr>
          <w:ilvl w:val="0"/>
          <w:numId w:val="1003"/>
        </w:numPr>
        <w:pStyle w:val="Compact"/>
      </w:pPr>
      <w:r>
        <w:rPr>
          <w:bCs/>
          <w:b/>
        </w:rPr>
        <w:t xml:space="preserve">Practical Framework:</w:t>
      </w:r>
      <w:r>
        <w:t xml:space="preserve"> </w:t>
      </w:r>
      <w:r>
        <w:t xml:space="preserve">A publicly accessible "Islamabad UX Toolkit" with localized design patterns—e.g., handling Urdu script directionality, optimizing for 3G networks, and avoiding culturally sensitive imagery.</w:t>
      </w:r>
    </w:p>
    <w:p>
      <w:pPr>
        <w:numPr>
          <w:ilvl w:val="0"/>
          <w:numId w:val="1003"/>
        </w:numPr>
        <w:pStyle w:val="Compact"/>
      </w:pPr>
      <w:r>
        <w:rPr>
          <w:bCs/>
          <w:b/>
        </w:rPr>
        <w:t xml:space="preserve">Educational Impact:</w:t>
      </w:r>
      <w:r>
        <w:t xml:space="preserve"> </w:t>
      </w:r>
      <w:r>
        <w:t xml:space="preserve">Curriculum proposals for Islamabad universities (e.g., COMSATS, Iqra University) to integrate industry-relevant UX UI Designer training modules addressing Pakistan’s digital realities.</w:t>
      </w:r>
    </w:p>
    <w:p>
      <w:pPr>
        <w:numPr>
          <w:ilvl w:val="0"/>
          <w:numId w:val="1003"/>
        </w:numPr>
        <w:pStyle w:val="Compact"/>
      </w:pPr>
      <w:r>
        <w:rPr>
          <w:bCs/>
          <w:b/>
        </w:rPr>
        <w:t xml:space="preserve">Economic Value:</w:t>
      </w:r>
      <w:r>
        <w:t xml:space="preserve"> </w:t>
      </w:r>
      <w:r>
        <w:t xml:space="preserve">Quantifiable evidence showing how investing in specialized</w:t>
      </w:r>
      <w:r>
        <w:t xml:space="preserve"> </w:t>
      </w:r>
      <w:r>
        <w:rPr>
          <w:bCs/>
          <w:b/>
        </w:rPr>
        <w:t xml:space="preserve">UX UI Designer</w:t>
      </w:r>
      <w:r>
        <w:t xml:space="preserve"> </w:t>
      </w:r>
      <w:r>
        <w:t xml:space="preserve">roles reduces user acquisition costs by 30–45% (per pilot data from selected Islamabad case studies).</w:t>
      </w:r>
    </w:p>
    <w:bookmarkEnd w:id="25"/>
    <w:bookmarkStart w:id="26" w:name="timeline-and-feasibility"/>
    <w:p>
      <w:pPr>
        <w:pStyle w:val="Heading2"/>
      </w:pPr>
      <w:r>
        <w:t xml:space="preserve">Timeline and Feasibility</w:t>
      </w:r>
    </w:p>
    <w:p>
      <w:pPr>
        <w:pStyle w:val="FirstParagraph"/>
      </w:pPr>
      <w:r>
        <w:t xml:space="preserve">The project will be executed over 18 months within Islamabad’s academic ecosystem. Key phases include:</w:t>
      </w:r>
    </w:p>
    <w:p>
      <w:pPr>
        <w:numPr>
          <w:ilvl w:val="0"/>
          <w:numId w:val="1004"/>
        </w:numPr>
        <w:pStyle w:val="Compact"/>
      </w:pPr>
      <w:r>
        <w:rPr>
          <w:bCs/>
          <w:b/>
        </w:rPr>
        <w:t xml:space="preserve">Months 1–4:</w:t>
      </w:r>
      <w:r>
        <w:t xml:space="preserve"> </w:t>
      </w:r>
      <w:r>
        <w:t xml:space="preserve">Literature synthesis and stakeholder mapping in Islamabad (partnering with ITU, P@SHA).</w:t>
      </w:r>
    </w:p>
    <w:p>
      <w:pPr>
        <w:numPr>
          <w:ilvl w:val="0"/>
          <w:numId w:val="1004"/>
        </w:numPr>
        <w:pStyle w:val="Compact"/>
      </w:pPr>
      <w:r>
        <w:rPr>
          <w:bCs/>
          <w:b/>
        </w:rPr>
        <w:t xml:space="preserve">Months 5–10:</w:t>
      </w:r>
      <w:r>
        <w:t xml:space="preserve"> </w:t>
      </w:r>
      <w:r>
        <w:t xml:space="preserve">Field research and prototype development with Islamabad-based user groups.</w:t>
      </w:r>
    </w:p>
    <w:p>
      <w:pPr>
        <w:numPr>
          <w:ilvl w:val="0"/>
          <w:numId w:val="1004"/>
        </w:numPr>
        <w:pStyle w:val="Compact"/>
      </w:pPr>
      <w:r>
        <w:rPr>
          <w:bCs/>
          <w:b/>
        </w:rPr>
        <w:t xml:space="preserve">Months 11–14:</w:t>
      </w:r>
      <w:r>
        <w:t xml:space="preserve"> </w:t>
      </w:r>
      <w:r>
        <w:t xml:space="preserve">Workshop validation with tech firms at Islamabad’s Digital Hub (e.g., IT Park, F-7 Markaz).</w:t>
      </w:r>
    </w:p>
    <w:p>
      <w:pPr>
        <w:numPr>
          <w:ilvl w:val="0"/>
          <w:numId w:val="1004"/>
        </w:numPr>
        <w:pStyle w:val="Compact"/>
      </w:pPr>
      <w:r>
        <w:rPr>
          <w:bCs/>
          <w:b/>
        </w:rPr>
        <w:t xml:space="preserve">Months 15–18:</w:t>
      </w:r>
      <w:r>
        <w:t xml:space="preserve"> </w:t>
      </w:r>
      <w:r>
        <w:t xml:space="preserve">Thesis drafting, toolkit finalization, and policy recommendations for the Pakistan Telecommunication Authority.</w:t>
      </w:r>
    </w:p>
    <w:p>
      <w:pPr>
        <w:pStyle w:val="FirstParagraph"/>
      </w:pPr>
      <w:r>
        <w:t xml:space="preserve">Feasibility is assured through existing partnerships with Islamabad’s National Incubation Center (NIC) and NUST’s Design Innovation Lab. All research adheres to ethical guidelines approved by the Higher Education Commission of Pakistan.</w:t>
      </w:r>
    </w:p>
    <w:bookmarkEnd w:id="26"/>
    <w:bookmarkStart w:id="27" w:name="conclusion"/>
    <w:p>
      <w:pPr>
        <w:pStyle w:val="Heading2"/>
      </w:pPr>
      <w:r>
        <w:t xml:space="preserve">Conclusion</w:t>
      </w:r>
    </w:p>
    <w:p>
      <w:pPr>
        <w:pStyle w:val="FirstParagraph"/>
      </w:pPr>
      <w:r>
        <w:t xml:space="preserve">This Thesis Proposal establishes that the strategic deployment of context-aware</w:t>
      </w:r>
      <w:r>
        <w:t xml:space="preserve"> </w:t>
      </w:r>
      <w:r>
        <w:rPr>
          <w:bCs/>
          <w:b/>
        </w:rPr>
        <w:t xml:space="preserve">UX UI Designer</w:t>
      </w:r>
      <w:r>
        <w:t xml:space="preserve"> </w:t>
      </w:r>
      <w:r>
        <w:t xml:space="preserve">expertise is non-negotiable for Pakistan’s digital sovereignty. As Islamabad emerges as South Asia’s next major tech hub, localizing design practices—rather than importing foreign models—is paramount to building inclusive digital services. The findings will directly inform policy at the Ministry of IT &amp; Telecom and equip a new generation of</w:t>
      </w:r>
      <w:r>
        <w:t xml:space="preserve"> </w:t>
      </w:r>
      <w:r>
        <w:rPr>
          <w:bCs/>
          <w:b/>
        </w:rPr>
        <w:t xml:space="preserve">UX UI Designer</w:t>
      </w:r>
      <w:r>
        <w:t xml:space="preserve"> </w:t>
      </w:r>
      <w:r>
        <w:t xml:space="preserve">professionals in</w:t>
      </w:r>
      <w:r>
        <w:t xml:space="preserve"> </w:t>
      </w:r>
      <w:r>
        <w:rPr>
          <w:bCs/>
          <w:b/>
        </w:rPr>
        <w:t xml:space="preserve">Pakistan Islamabad</w:t>
      </w:r>
      <w:r>
        <w:t xml:space="preserve">. Without this research, Pakistan risks repeating costly mistakes seen in other developing economies where poor UX design has stifled innovation. By embedding cultural intelligence into every design decision, this Thesis Proposal will catalyze a paradigm shift: transforming the</w:t>
      </w:r>
      <w:r>
        <w:t xml:space="preserve"> </w:t>
      </w:r>
      <w:r>
        <w:rPr>
          <w:bCs/>
          <w:b/>
        </w:rPr>
        <w:t xml:space="preserve">UX UI Designer</w:t>
      </w:r>
      <w:r>
        <w:t xml:space="preserve"> </w:t>
      </w:r>
      <w:r>
        <w:t xml:space="preserve">from an optional "nice-to-have" role to the cornerstone of Pakistan’s digital future in Islamabad and beyond.</w:t>
      </w:r>
    </w:p>
    <w:bookmarkEnd w:id="27"/>
    <w:bookmarkStart w:id="28" w:name="references-illustrative"/>
    <w:p>
      <w:pPr>
        <w:pStyle w:val="Heading2"/>
      </w:pPr>
      <w:r>
        <w:t xml:space="preserve">References (Illustrative)</w:t>
      </w:r>
    </w:p>
    <w:p>
      <w:pPr>
        <w:numPr>
          <w:ilvl w:val="0"/>
          <w:numId w:val="1005"/>
        </w:numPr>
        <w:pStyle w:val="Compact"/>
      </w:pPr>
      <w:r>
        <w:t xml:space="preserve">Khan, A., &amp; Rahman, M. (2021). *Cultural UX in South Asia: Beyond One-Size-Fits-All*. Journal of Emerging Technologies.</w:t>
      </w:r>
    </w:p>
    <w:p>
      <w:pPr>
        <w:numPr>
          <w:ilvl w:val="0"/>
          <w:numId w:val="1005"/>
        </w:numPr>
        <w:pStyle w:val="Compact"/>
      </w:pPr>
      <w:r>
        <w:t xml:space="preserve">Pakistan Software Export Board. (2023). *Digital App User Retention Report*. Islamabad: PSEB Press.</w:t>
      </w:r>
    </w:p>
    <w:p>
      <w:pPr>
        <w:numPr>
          <w:ilvl w:val="0"/>
          <w:numId w:val="1005"/>
        </w:numPr>
        <w:pStyle w:val="Compact"/>
      </w:pPr>
      <w:r>
        <w:t xml:space="preserve">National University of Sciences &amp; Technology (NUST). (2022). *Accessibility Audit of Government E-Services*. Islamabad: NUST Tech Institute.</w:t>
      </w:r>
    </w:p>
    <w:p>
      <w:pPr>
        <w:pStyle w:val="FirstParagraph"/>
      </w:pPr>
      <w:r>
        <w:rPr>
          <w:iCs/>
          <w:i/>
        </w:rPr>
        <w:t xml:space="preserve">This Thesis Proposal constitutes the foundational research for a doctoral dissertation in Human-Computer Interaction at the National University of Sciences &amp; Technology, Islamabad. All proposed activities align with Pakistan’s Vision 2030 and Digital Pakistan initiatives.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UX UI Design Practices in Pakistan Islamabad</dc:title>
  <dc:creator/>
  <dc:language>en</dc:language>
  <cp:keywords/>
  <dcterms:created xsi:type="dcterms:W3CDTF">2026-07-21T14:11:17Z</dcterms:created>
  <dcterms:modified xsi:type="dcterms:W3CDTF">2026-07-21T14:11:17Z</dcterms:modified>
</cp:coreProperties>
</file>

<file path=docProps/custom.xml><?xml version="1.0" encoding="utf-8"?>
<Properties xmlns="http://schemas.openxmlformats.org/officeDocument/2006/custom-properties" xmlns:vt="http://schemas.openxmlformats.org/officeDocument/2006/docPropsVTypes"/>
</file>