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Digital</w:t>
      </w:r>
      <w:r>
        <w:t xml:space="preserve"> </w:t>
      </w:r>
      <w:r>
        <w:t xml:space="preserve">Landscape</w:t>
      </w:r>
    </w:p>
    <w:bookmarkStart w:id="27" w:name="Xb0621ee29281ed70c22bbf63df815e226e4e529"/>
    <w:p>
      <w:pPr>
        <w:pStyle w:val="Heading1"/>
      </w:pPr>
      <w:r>
        <w:t xml:space="preserve">Thesis Proposal: The Role and Evolution of the UX UI Designer in Russia Saint Petersburg's Digital Landscape</w:t>
      </w:r>
    </w:p>
    <w:bookmarkStart w:id="20" w:name="introduction"/>
    <w:p>
      <w:pPr>
        <w:pStyle w:val="Heading2"/>
      </w:pPr>
      <w:r>
        <w:t xml:space="preserve">Introduction</w:t>
      </w:r>
    </w:p>
    <w:p>
      <w:pPr>
        <w:pStyle w:val="FirstParagraph"/>
      </w:pPr>
      <w:r>
        <w:t xml:space="preserve">The digital economy is rapidly transforming urban centers across Russia, with Saint Petersburg emerging as a pivotal hub for technology and innovation beyond Moscow. This thesis proposal investigates the critical role of the</w:t>
      </w:r>
      <w:r>
        <w:t xml:space="preserve"> </w:t>
      </w:r>
      <w:r>
        <w:rPr>
          <w:bCs/>
          <w:b/>
        </w:rPr>
        <w:t xml:space="preserve">UX UI Designer</w:t>
      </w:r>
      <w:r>
        <w:t xml:space="preserve"> </w:t>
      </w:r>
      <w:r>
        <w:t xml:space="preserve">within this evolving ecosystem, specifically focusing on the unique challenges and opportunities present in</w:t>
      </w:r>
      <w:r>
        <w:t xml:space="preserve"> </w:t>
      </w:r>
      <w:r>
        <w:rPr>
          <w:bCs/>
          <w:b/>
        </w:rPr>
        <w:t xml:space="preserve">Russia Saint Petersburg</w:t>
      </w:r>
      <w:r>
        <w:t xml:space="preserve">. While global UX/UI practices are well-documented, their contextual adaptation to St. Petersburg's socio-cultural, economic, and technological environment remains underexplored. This research addresses a significant gap by proposing a localized framework for effective</w:t>
      </w:r>
      <w:r>
        <w:t xml:space="preserve"> </w:t>
      </w:r>
      <w:r>
        <w:rPr>
          <w:iCs/>
          <w:i/>
        </w:rPr>
        <w:t xml:space="preserve">UX UI Designer</w:t>
      </w:r>
      <w:r>
        <w:t xml:space="preserve"> </w:t>
      </w:r>
      <w:r>
        <w:t xml:space="preserve">practice in the city's burgeoning tech sector, which directly impacts user adoption of digital services across e-commerce, fintech, government portals (e.g., Gosuslugi), and local startups.</w:t>
      </w:r>
    </w:p>
    <w:bookmarkEnd w:id="20"/>
    <w:bookmarkStart w:id="21" w:name="literature-review-and-contextual-gap"/>
    <w:p>
      <w:pPr>
        <w:pStyle w:val="Heading2"/>
      </w:pPr>
      <w:r>
        <w:t xml:space="preserve">Literature Review and Contextual Gap</w:t>
      </w:r>
    </w:p>
    <w:p>
      <w:pPr>
        <w:pStyle w:val="FirstParagraph"/>
      </w:pPr>
      <w:r>
        <w:t xml:space="preserve">Existing literature on UX/UI design predominantly centers on Western markets or Moscow-centric Russian case studies. Studies by Petrov (2021) highlight Moscow's advanced UX maturity, yet overlook Saint Petersburg's distinct identity as Russia’s "cultural capital" with a high concentration of creative industries, universities (e.g., ITMO University), and international business presence. Crucially, the unique user behavior in Saint Petersburg—shaped by its historical context, language nuances (Russian vs. English digital interfaces), and local e-commerce preferences—is rarely analyzed. Furthermore, Russian legislation governing digital accessibility (e.g., Federal Law No. 181-FZ) creates specific compliance requirements not fully addressed in global UX frameworks. This thesis directly confronts this contextual gap by positioning the</w:t>
      </w:r>
      <w:r>
        <w:t xml:space="preserve"> </w:t>
      </w:r>
      <w:r>
        <w:rPr>
          <w:bCs/>
          <w:b/>
        </w:rPr>
        <w:t xml:space="preserve">UX UI Designer</w:t>
      </w:r>
      <w:r>
        <w:t xml:space="preserve"> </w:t>
      </w:r>
      <w:r>
        <w:t xml:space="preserve">as a pivotal actor who must navigate both international standards and Saint Petersburg’s local realities, moving beyond generic "one-size-fits-all" approaches.</w:t>
      </w:r>
    </w:p>
    <w:bookmarkEnd w:id="21"/>
    <w:bookmarkStart w:id="22" w:name="research-objectives"/>
    <w:p>
      <w:pPr>
        <w:pStyle w:val="Heading2"/>
      </w:pPr>
      <w:r>
        <w:t xml:space="preserve">Research Objectives</w:t>
      </w:r>
    </w:p>
    <w:p>
      <w:pPr>
        <w:pStyle w:val="FirstParagraph"/>
      </w:pPr>
      <w:r>
        <w:t xml:space="preserve">This thesis proposes to achieve the following objectives within the context of</w:t>
      </w:r>
      <w:r>
        <w:t xml:space="preserve"> </w:t>
      </w:r>
      <w:r>
        <w:rPr>
          <w:bCs/>
          <w:b/>
        </w:rPr>
        <w:t xml:space="preserve">Russia Saint Petersburg</w:t>
      </w:r>
      <w:r>
        <w:t xml:space="preserve">:</w:t>
      </w:r>
    </w:p>
    <w:p>
      <w:pPr>
        <w:numPr>
          <w:ilvl w:val="0"/>
          <w:numId w:val="1001"/>
        </w:numPr>
        <w:pStyle w:val="Compact"/>
      </w:pPr>
      <w:r>
        <w:t xml:space="preserve">To analyze the current demand and skill expectations for a professional</w:t>
      </w:r>
      <w:r>
        <w:t xml:space="preserve"> </w:t>
      </w:r>
      <w:r>
        <w:rPr>
          <w:iCs/>
          <w:i/>
        </w:rPr>
        <w:t xml:space="preserve">UX UI Designer</w:t>
      </w:r>
      <w:r>
        <w:t xml:space="preserve"> </w:t>
      </w:r>
      <w:r>
        <w:t xml:space="preserve">in Saint Petersburg’s digital industry through primary surveys of 50+ local tech companies (e.g., Yandex SPb, local startups like "Ozon" regional teams, and creative agencies).</w:t>
      </w:r>
    </w:p>
    <w:p>
      <w:pPr>
        <w:numPr>
          <w:ilvl w:val="0"/>
          <w:numId w:val="1001"/>
        </w:numPr>
        <w:pStyle w:val="Compact"/>
      </w:pPr>
      <w:r>
        <w:t xml:space="preserve">To identify key cultural and usability challenges specific to St. Petersburg users, such as navigation preferences in multi-lingual interfaces (Russian/English), tolerance for complex government service portals, and the impact of seasonal user behavior (e.g., winter vs. summer digital engagement patterns).</w:t>
      </w:r>
    </w:p>
    <w:p>
      <w:pPr>
        <w:numPr>
          <w:ilvl w:val="0"/>
          <w:numId w:val="1001"/>
        </w:numPr>
        <w:pStyle w:val="Compact"/>
      </w:pPr>
      <w:r>
        <w:t xml:space="preserve">To develop a context-aware UX/UI design methodology tailored for Saint Petersburg’s market, incorporating local user research techniques and compliance with Russian digital regulations.</w:t>
      </w:r>
    </w:p>
    <w:p>
      <w:pPr>
        <w:numPr>
          <w:ilvl w:val="0"/>
          <w:numId w:val="1001"/>
        </w:numPr>
        <w:pStyle w:val="Compact"/>
      </w:pPr>
      <w:r>
        <w:t xml:space="preserve">To propose a framework for integrating cultural intelligence into the daily practice of the</w:t>
      </w:r>
      <w:r>
        <w:t xml:space="preserve"> </w:t>
      </w:r>
      <w:r>
        <w:rPr>
          <w:iCs/>
          <w:i/>
        </w:rPr>
        <w:t xml:space="preserve">UX UI Designer</w:t>
      </w:r>
      <w:r>
        <w:t xml:space="preserve">, ensuring designs resonate with both local users and global business objectives.</w:t>
      </w:r>
    </w:p>
    <w:bookmarkEnd w:id="22"/>
    <w:bookmarkStart w:id="23" w:name="methodology"/>
    <w:p>
      <w:pPr>
        <w:pStyle w:val="Heading2"/>
      </w:pPr>
      <w:r>
        <w:t xml:space="preserve">Methodology</w:t>
      </w:r>
    </w:p>
    <w:p>
      <w:pPr>
        <w:pStyle w:val="FirstParagraph"/>
      </w:pPr>
      <w:r>
        <w:t xml:space="preserve">The research adopts a mixed-methods approach, combining quantitative and qualitative data collection specific to Saint Petersburg. Phase 1 involves an online survey targeting HR managers and UX teams across 30+ companies headquartered or operating significantly in Saint Petersburg. This identifies current job descriptions, skill gaps, and industry priorities for the</w:t>
      </w:r>
      <w:r>
        <w:t xml:space="preserve"> </w:t>
      </w:r>
      <w:r>
        <w:rPr>
          <w:iCs/>
          <w:i/>
        </w:rPr>
        <w:t xml:space="preserve">UX UI Designer</w:t>
      </w:r>
      <w:r>
        <w:t xml:space="preserve">. Phase 2 conducts in-depth interviews (n=25) with active</w:t>
      </w:r>
      <w:r>
        <w:t xml:space="preserve"> </w:t>
      </w:r>
      <w:r>
        <w:rPr>
          <w:bCs/>
          <w:b/>
        </w:rPr>
        <w:t xml:space="preserve">UX UI Designer</w:t>
      </w:r>
      <w:r>
        <w:t xml:space="preserve">s working on projects serving Russian audiences, exploring their challenges in adapting global best practices to Saint Petersburg’s context. Crucially, Phase 3 involves contextual user testing sessions with participants recruited from diverse demographics across Saint Petersburg (e.g., students at SPbSU, professionals in Nevsky Prospekt business districts) interacting with localized prototypes of common apps (e.g., local food delivery services, municipal service portals). This ground-level data ensures the findings directly reflect</w:t>
      </w:r>
      <w:r>
        <w:t xml:space="preserve"> </w:t>
      </w:r>
      <w:r>
        <w:rPr>
          <w:bCs/>
          <w:b/>
        </w:rPr>
        <w:t xml:space="preserve">Russia Saint Petersburg</w:t>
      </w:r>
      <w:r>
        <w:t xml:space="preserve">'s user landscape. All data analysis will be framed through cultural theory (Hofstede’s dimensions applied to Russian context) and digital accessibility compliance standards.</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academia and industry practice. Academically, it establishes the first comprehensive study on contextual UX/UI design in Saint Petersburg, enriching the global body of knowledge with a non-Moscow-centric perspective. For the industry in</w:t>
      </w:r>
      <w:r>
        <w:t xml:space="preserve"> </w:t>
      </w:r>
      <w:r>
        <w:rPr>
          <w:bCs/>
          <w:b/>
        </w:rPr>
        <w:t xml:space="preserve">Russia Saint Petersburg</w:t>
      </w:r>
      <w:r>
        <w:t xml:space="preserve">, it will deliver a practical, actionable framework for hiring and developing</w:t>
      </w:r>
      <w:r>
        <w:t xml:space="preserve"> </w:t>
      </w:r>
      <w:r>
        <w:rPr>
          <w:iCs/>
          <w:i/>
        </w:rPr>
        <w:t xml:space="preserve">UX UI Designer</w:t>
      </w:r>
      <w:r>
        <w:t xml:space="preserve"> </w:t>
      </w:r>
      <w:r>
        <w:t xml:space="preserve">talent that directly addresses local market needs. This includes clear guidelines on cultural adaptation (e.g., designing for Russian users’ preference for clear hierarchy over minimalism), navigating legal requirements, and optimizing for Saint Petersburg’s unique digital consumption habits. The proposed methodology empowers companies to reduce user frustration, increase conversion rates on local platforms, and foster greater user trust in digital services across the city.</w:t>
      </w:r>
    </w:p>
    <w:bookmarkEnd w:id="24"/>
    <w:bookmarkStart w:id="25" w:name="timeline-and-significance"/>
    <w:p>
      <w:pPr>
        <w:pStyle w:val="Heading2"/>
      </w:pPr>
      <w:r>
        <w:t xml:space="preserve">Timeline and Significance</w:t>
      </w:r>
    </w:p>
    <w:p>
      <w:pPr>
        <w:pStyle w:val="FirstParagraph"/>
      </w:pPr>
      <w:r>
        <w:t xml:space="preserve">The research is structured over 18 months, aligning with academic cycles in Saint Petersburg. The immediate significance lies in supporting St. Petersburg’s strategic goal of becoming a top-5 European tech hub (as outlined in the city’s "Digital Economy Development Strategy 2030"). A well-defined role for the</w:t>
      </w:r>
      <w:r>
        <w:t xml:space="preserve"> </w:t>
      </w:r>
      <w:r>
        <w:rPr>
          <w:iCs/>
          <w:i/>
        </w:rPr>
        <w:t xml:space="preserve">UX UI Designer</w:t>
      </w:r>
      <w:r>
        <w:t xml:space="preserve">, grounded in local realities, is fundamental to achieving this vision. Without this context-specific understanding, even high-quality digital products will fail to engage Saint Petersburg’s users effectively, hindering innovation and economic growth. This thesis proposal directly supports the city’s ambition by providing the foundational knowledge needed for its design community to thrive.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asserts that the success of digital products in</w:t>
      </w:r>
      <w:r>
        <w:t xml:space="preserve"> </w:t>
      </w:r>
      <w:r>
        <w:rPr>
          <w:bCs/>
          <w:b/>
        </w:rPr>
        <w:t xml:space="preserve">Russia Saint Petersburg</w:t>
      </w:r>
      <w:r>
        <w:t xml:space="preserve"> </w:t>
      </w:r>
      <w:r>
        <w:t xml:space="preserve">hinges on a deep, localized understanding of user behavior and market context—a responsibility fundamentally carried by the professional</w:t>
      </w:r>
      <w:r>
        <w:t xml:space="preserve"> </w:t>
      </w:r>
      <w:r>
        <w:rPr>
          <w:iCs/>
          <w:i/>
        </w:rPr>
        <w:t xml:space="preserve">UX UI Designer</w:t>
      </w:r>
      <w:r>
        <w:t xml:space="preserve">. By moving beyond generic international models and focusing specifically on St. Petersburg’s cultural fabric, economic drivers, and regulatory environment, this research will produce a transformative framework. It will not only advance academic discourse in design studies but also provide tangible tools for companies operating in the heart of Russia's second-largest city. The outcomes promise to elevate the strategic value of</w:t>
      </w:r>
      <w:r>
        <w:t xml:space="preserve"> </w:t>
      </w:r>
      <w:r>
        <w:rPr>
          <w:iCs/>
          <w:i/>
        </w:rPr>
        <w:t xml:space="preserve">UX UI Designer</w:t>
      </w:r>
      <w:r>
        <w:t xml:space="preserve"> </w:t>
      </w:r>
      <w:r>
        <w:t xml:space="preserve">roles within Saint Petersburg's tech ecosystem, driving user-centric innovation that resonates authentically with local audiences and strengthens the city’s position as a leading digital destination in Eastern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UX UI Designer in Russia Saint Petersburg's Digital Landscape</dc:title>
  <dc:creator/>
  <dc:language>en</dc:language>
  <cp:keywords/>
  <dcterms:created xsi:type="dcterms:W3CDTF">2026-07-24T00:25:47Z</dcterms:created>
  <dcterms:modified xsi:type="dcterms:W3CDTF">2026-07-24T00:25:47Z</dcterms:modified>
</cp:coreProperties>
</file>

<file path=docProps/custom.xml><?xml version="1.0" encoding="utf-8"?>
<Properties xmlns="http://schemas.openxmlformats.org/officeDocument/2006/custom-properties" xmlns:vt="http://schemas.openxmlformats.org/officeDocument/2006/docPropsVTypes"/>
</file>