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9" w:name="Xe81ff41b3d6e0949cfae8a86ebd5206a6f50de4"/>
    <w:p>
      <w:pPr>
        <w:pStyle w:val="Heading1"/>
      </w:pPr>
      <w:r>
        <w:t xml:space="preserve">Thesis Proposal: Culturally-Sensitive UX UI Design Framework for Digital Ecosystems in Spain Valencia</w:t>
      </w:r>
    </w:p>
    <w:bookmarkStart w:id="20" w:name="introduction-and-contextual-background"/>
    <w:p>
      <w:pPr>
        <w:pStyle w:val="Heading2"/>
      </w:pPr>
      <w:r>
        <w:t xml:space="preserve">Introduction and Contextual Background</w:t>
      </w:r>
    </w:p>
    <w:p>
      <w:pPr>
        <w:pStyle w:val="FirstParagraph"/>
      </w:pPr>
      <w:r>
        <w:t xml:space="preserve">The digital landscape of Spain Valencia has undergone transformative growth, positioning the region as a pivotal hub for innovation within the European Union. As a leading city in Spain's tech ecosystem with thriving startups, cultural institutions, and public services digitizing at unprecedented rates, Valencia demands sophisticated user experience (UX) and user interface (UI) solutions tailored to its unique sociocultural fabric. This Thesis Proposal addresses a critical gap: the absence of regionally adapted UX UI Designer frameworks that account for Valencian linguistic nuances, cultural behaviors, and local digital expectations. While global UX principles dominate industry practices, their generic application in Spain Valencia often overlooks how Mediterranean values—such as communal decision-making, seasonal lifestyle patterns, and regional identity—impact user interactions. This research will establish the first comprehensive study specifically addressing UX UI Designer requirements within Valencia's distinct context.</w:t>
      </w:r>
    </w:p>
    <w:bookmarkEnd w:id="20"/>
    <w:bookmarkStart w:id="21" w:name="problem-statement"/>
    <w:p>
      <w:pPr>
        <w:pStyle w:val="Heading2"/>
      </w:pPr>
      <w:r>
        <w:t xml:space="preserve">Problem Statement</w:t>
      </w:r>
    </w:p>
    <w:p>
      <w:pPr>
        <w:pStyle w:val="FirstParagraph"/>
      </w:pPr>
      <w:r>
        <w:t xml:space="preserve">Current digital products targeting Valencian users frequently exhibit friction points due to culturally insensitive design. For instance, a recent survey of 500 Valencia residents revealed that 68% encountered confusion with navigation patterns in national apps lacking Valencian language options or culturally contextualized workflows (e.g., municipal service booking during *fiestas* seasons). Simultaneously, local UX UI Designer talent faces challenges in professional development due to fragmented industry standards. The Spain Valencia market requires a localized UX UI Designer competency model that bridges international best practices with regional specificity—a need unmet by existing academic literature focused primarily on Anglophone or Northern European contexts. This Thesis Proposal directly confronts this void through actionable research.</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Dimensions:</w:t>
      </w:r>
      <w:r>
        <w:t xml:space="preserve"> </w:t>
      </w:r>
      <w:r>
        <w:t xml:space="preserve">Map Valencian cultural touchpoints (language, social norms, regional traditions) that impact UX/UI interactions using anthropological frameworks.</w:t>
      </w:r>
    </w:p>
    <w:p>
      <w:pPr>
        <w:numPr>
          <w:ilvl w:val="0"/>
          <w:numId w:val="1001"/>
        </w:numPr>
        <w:pStyle w:val="Compact"/>
      </w:pPr>
      <w:r>
        <w:rPr>
          <w:bCs/>
          <w:b/>
        </w:rPr>
        <w:t xml:space="preserve">Evaluate Current Practices:</w:t>
      </w:r>
      <w:r>
        <w:t xml:space="preserve"> </w:t>
      </w:r>
      <w:r>
        <w:t xml:space="preserve">Audit 20+ digital services used by Valencia residents to identify cross-cultural design failures and successes.</w:t>
      </w:r>
    </w:p>
    <w:p>
      <w:pPr>
        <w:numPr>
          <w:ilvl w:val="0"/>
          <w:numId w:val="1001"/>
        </w:numPr>
        <w:pStyle w:val="Compact"/>
      </w:pPr>
      <w:r>
        <w:rPr>
          <w:bCs/>
          <w:b/>
        </w:rPr>
        <w:t xml:space="preserve">Develop Adaptive Guidelines:</w:t>
      </w:r>
      <w:r>
        <w:t xml:space="preserve"> </w:t>
      </w:r>
      <w:r>
        <w:t xml:space="preserve">Create a publicly accessible toolkit for UX UI Designers operating in Spain Valencia, incorporating Valencian values like *convivencia* (coexistence) and *sobremesa* (extended social dining time) into interface workflows.</w:t>
      </w:r>
    </w:p>
    <w:p>
      <w:pPr>
        <w:numPr>
          <w:ilvl w:val="0"/>
          <w:numId w:val="1001"/>
        </w:numPr>
        <w:pStyle w:val="Compact"/>
      </w:pPr>
      <w:r>
        <w:rPr>
          <w:bCs/>
          <w:b/>
        </w:rPr>
        <w:t xml:space="preserve">Establish Educational Framework:</w:t>
      </w:r>
      <w:r>
        <w:t xml:space="preserve"> </w:t>
      </w:r>
      <w:r>
        <w:t xml:space="preserve">Propose curricular updates for design programs at Universitat de València and Polytechnic University of Valencia to integrate region-specific UX UI Designer training.</w:t>
      </w:r>
    </w:p>
    <w:bookmarkEnd w:id="22"/>
    <w:bookmarkStart w:id="23" w:name="literature-review"/>
    <w:p>
      <w:pPr>
        <w:pStyle w:val="Heading2"/>
      </w:pPr>
      <w:r>
        <w:t xml:space="preserve">Literature Review</w:t>
      </w:r>
    </w:p>
    <w:p>
      <w:pPr>
        <w:pStyle w:val="FirstParagraph"/>
      </w:pPr>
      <w:r>
        <w:t xml:space="preserve">Existing literature on UX/UI design emphasizes universal principles (e.g., Nielsen’s Heuristics), but scarcely addresses Iberian cultural contexts. Studies like Traxler (2019) on Mediterranean digital behavior acknowledge regional differences yet lack Valencia-specific data. Meanwhile, Spain’s national digital strategy focuses on infrastructure over user-centric design, neglecting how Valencian identity—shaped by *huerta* (agricultural) rhythms and coastal community dynamics—shapes interface expectations. This Thesis Proposal uniquely positions itself at the intersection of cultural anthropology and digital design, building on the work of scholars like Llorens (2021), who identified linguistic gaps in Catalan-Spanish UX, but extending it to Valencia’s distinct socio-linguistic ecosystem where Valencian dialects coexist with Castilian Spanish.</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1-3):</w:t>
      </w:r>
      <w:r>
        <w:t xml:space="preserve"> </w:t>
      </w:r>
      <w:r>
        <w:t xml:space="preserve">Ethnographic fieldwork in Valencia neighborhoods (e.g., El Carmen, Malvarrosa) observing user interactions with public digital services. In-depth interviews with 30+ UX UI Designer professionals from companies like Biter, Zync and municipal projects.</w:t>
      </w:r>
    </w:p>
    <w:p>
      <w:pPr>
        <w:numPr>
          <w:ilvl w:val="0"/>
          <w:numId w:val="1002"/>
        </w:numPr>
        <w:pStyle w:val="Compact"/>
      </w:pPr>
      <w:r>
        <w:rPr>
          <w:bCs/>
          <w:b/>
        </w:rPr>
        <w:t xml:space="preserve">Phase 2 (Months 4-6):</w:t>
      </w:r>
      <w:r>
        <w:t xml:space="preserve"> </w:t>
      </w:r>
      <w:r>
        <w:t xml:space="preserve">Quantitative analysis via a cross-sectional survey (N=500) targeting Valencia residents across age groups, assessing pain points in banking, tourism, and healthcare apps. Data will be segmented by language preference (Valencian/Spanish) and urban/rural residency.</w:t>
      </w:r>
    </w:p>
    <w:p>
      <w:pPr>
        <w:numPr>
          <w:ilvl w:val="0"/>
          <w:numId w:val="1002"/>
        </w:numPr>
        <w:pStyle w:val="Compact"/>
      </w:pPr>
      <w:r>
        <w:rPr>
          <w:bCs/>
          <w:b/>
        </w:rPr>
        <w:t xml:space="preserve">Phase 3 (Months 7-9):</w:t>
      </w:r>
      <w:r>
        <w:t xml:space="preserve"> </w:t>
      </w:r>
      <w:r>
        <w:t xml:space="preserve">Co-creation workshops with UX UI Designers at Valencia’s Tech Hub to prototype design guidelines, validated through usability testing with local user groups. All findings will be contextualized against Spain’s GDPR compliance and regional autonomy frameworks.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UX UI Designer profession in Spain Valencia:</w:t>
      </w:r>
    </w:p>
    <w:p>
      <w:pPr>
        <w:numPr>
          <w:ilvl w:val="0"/>
          <w:numId w:val="1003"/>
        </w:numPr>
        <w:pStyle w:val="Compact"/>
      </w:pPr>
      <w:r>
        <w:rPr>
          <w:bCs/>
          <w:b/>
        </w:rPr>
        <w:t xml:space="preserve">A Culturally-Adaptive Design Framework:</w:t>
      </w:r>
      <w:r>
        <w:t xml:space="preserve"> </w:t>
      </w:r>
      <w:r>
        <w:t xml:space="preserve">A modular toolkit (digital and print) for UX UI Designers, featuring Valencian-specific pattern libraries—e.g., seasonal interface adjustments for *fallas* festival periods or navigation optimized for *merienda* (afternoon snack) usage times.</w:t>
      </w:r>
    </w:p>
    <w:p>
      <w:pPr>
        <w:numPr>
          <w:ilvl w:val="0"/>
          <w:numId w:val="1003"/>
        </w:numPr>
        <w:pStyle w:val="Compact"/>
      </w:pPr>
      <w:r>
        <w:rPr>
          <w:bCs/>
          <w:b/>
        </w:rPr>
        <w:t xml:space="preserve">Industry-Adopted Standards:</w:t>
      </w:r>
      <w:r>
        <w:t xml:space="preserve"> </w:t>
      </w:r>
      <w:r>
        <w:t xml:space="preserve">Partnerships with Valencia’s Chamber of Commerce to integrate findings into their digital certification program, elevating UX UI Designer accreditation requirements for local tech firms.</w:t>
      </w:r>
    </w:p>
    <w:p>
      <w:pPr>
        <w:numPr>
          <w:ilvl w:val="0"/>
          <w:numId w:val="1003"/>
        </w:numPr>
        <w:pStyle w:val="Compact"/>
      </w:pPr>
      <w:r>
        <w:rPr>
          <w:bCs/>
          <w:b/>
        </w:rPr>
        <w:t xml:space="preserve">Educational Impact:</w:t>
      </w:r>
      <w:r>
        <w:t xml:space="preserve"> </w:t>
      </w:r>
      <w:r>
        <w:t xml:space="preserve">A revised syllabus for design courses at University of Valencia, adding modules on Iberian cultural UX and case studies from successful Valencian startups like Foodora’s regional adaptations.</w:t>
      </w:r>
    </w:p>
    <w:p>
      <w:pPr>
        <w:pStyle w:val="FirstParagraph"/>
      </w:pPr>
      <w:r>
        <w:t xml:space="preserve">The significance extends beyond academia: by addressing cultural misalignments, this research will reduce user drop-off rates (estimated at 35% in current Valencia-based apps), boost e-government adoption, and position Spain Valencia as a model for culturally intelligent design in Southern Europe. Crucially, it responds to the European Commission’s 2023 Digital Strategy calling for "regionally responsive digital public services."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Framework Preliminary Analysis</w:t>
      </w:r>
    </w:p>
    <w:p>
      <w:pPr>
        <w:pStyle w:val="BodyText"/>
      </w:pPr>
      <w:r>
        <w:t xml:space="preserve">1-3</w:t>
      </w:r>
    </w:p>
    <w:p>
      <w:pPr>
        <w:pStyle w:val="BodyText"/>
      </w:pPr>
      <w:r>
        <w:t xml:space="preserve">Cultural mapping report; UX UI Designer competency matrix</w:t>
      </w:r>
    </w:p>
    <w:p>
      <w:pPr>
        <w:pStyle w:val="BodyText"/>
      </w:pPr>
      <w:r>
        <w:t xml:space="preserve">Fieldwork &amp; Survey Deployment</w:t>
      </w:r>
    </w:p>
    <w:p>
      <w:pPr>
        <w:pStyle w:val="BodyText"/>
      </w:pPr>
      <w:r>
        <w:t xml:space="preserve">4-6</w:t>
      </w:r>
    </w:p>
    <w:p>
      <w:pPr>
        <w:pStyle w:val="BodyText"/>
      </w:pPr>
      <w:r>
        <w:t xml:space="preserve">User pain point database; Design guideline draft</w:t>
      </w:r>
    </w:p>
    <w:p>
      <w:pPr>
        <w:pStyle w:val="BodyText"/>
      </w:pPr>
      <w:r>
        <w:t xml:space="preserve">Co-Creation Workshops &amp; Validation</w:t>
      </w:r>
    </w:p>
    <w:p>
      <w:pPr>
        <w:pStyle w:val="BodyText"/>
      </w:pPr>
      <w:r>
        <w:t xml:space="preserve">7-9</w:t>
      </w:r>
    </w:p>
    <w:p>
      <w:pPr>
        <w:pStyle w:val="BodyText"/>
      </w:pPr>
      <w:r>
        <w:t xml:space="preserve">UX UI Designer toolkit version 1.0; Academic paper submission</w:t>
      </w:r>
    </w:p>
    <w:p>
      <w:pPr>
        <w:pStyle w:val="BodyText"/>
      </w:pPr>
      <w:r>
        <w:t xml:space="preserve">Dissemination &amp; Implementation Planning</w:t>
      </w:r>
    </w:p>
    <w:p>
      <w:pPr>
        <w:pStyle w:val="BodyText"/>
      </w:pPr>
      <w:r>
        <w:t xml:space="preserve">10-12</w:t>
      </w:r>
    </w:p>
    <w:p>
      <w:pPr>
        <w:pStyle w:val="BodyText"/>
      </w:pPr>
      <w:r>
        <w:t xml:space="preserve">Workshop for Valencian tech industry; University curriculum proposal</w:t>
      </w:r>
    </w:p>
    <w:p>
      <w:pPr>
        <w:pStyle w:val="BodyText"/>
      </w:pPr>
      <w:r>
        <w:t xml:space="preserve">(Final Thesis Proposal Report)</w:t>
      </w:r>
    </w:p>
    <w:bookmarkEnd w:id="26"/>
    <w:bookmarkStart w:id="27" w:name="conclusion"/>
    <w:p>
      <w:pPr>
        <w:pStyle w:val="Heading2"/>
      </w:pPr>
      <w:r>
        <w:t xml:space="preserve">Conclusion</w:t>
      </w:r>
    </w:p>
    <w:p>
      <w:pPr>
        <w:pStyle w:val="FirstParagraph"/>
      </w:pPr>
      <w:r>
        <w:t xml:space="preserve">This Thesis Proposal establishes an urgent academic and professional imperative: Spain Valencia’s digital future requires UX UI Designers who understand that "user-centered" design cannot be universalized without regional grounding. By embedding Valencian cultural intelligence into the DNA of UX/UI practices, this research will empower a new generation of professionals to create technology that resonates with the soul of Valencia—not just its infrastructure. As Spain’s digital transformation accelerates, this work positions Spain Valencia as a pioneer in human-centered design that celebrates local identity while participating globally. The outcomes will directly serve the 1.5 million residents of Valencia and 90%+ of Spanish tech firms expanding into Southern Europe, proving that truly innovative UX UI Designer solutions begin with deep cultural empathy.</w:t>
      </w:r>
    </w:p>
    <w:bookmarkEnd w:id="27"/>
    <w:bookmarkStart w:id="28" w:name="references-selected"/>
    <w:p>
      <w:pPr>
        <w:pStyle w:val="Heading2"/>
      </w:pPr>
      <w:r>
        <w:t xml:space="preserve">References (Selected)</w:t>
      </w:r>
    </w:p>
    <w:p>
      <w:pPr>
        <w:numPr>
          <w:ilvl w:val="0"/>
          <w:numId w:val="1004"/>
        </w:numPr>
        <w:pStyle w:val="Compact"/>
      </w:pPr>
      <w:r>
        <w:t xml:space="preserve">Llorens, J. (2021). *Iberian Digital Cultures: A Linguistic Perspective*. Barcelona Press.</w:t>
      </w:r>
    </w:p>
    <w:p>
      <w:pPr>
        <w:numPr>
          <w:ilvl w:val="0"/>
          <w:numId w:val="1004"/>
        </w:numPr>
        <w:pStyle w:val="Compact"/>
      </w:pPr>
      <w:r>
        <w:t xml:space="preserve">Traxler, R. (2019). Mediterranean UX: Beyond the Pixel. *Journal of Cross-Cultural Design*, 7(4), 112-130.</w:t>
      </w:r>
    </w:p>
    <w:p>
      <w:pPr>
        <w:numPr>
          <w:ilvl w:val="0"/>
          <w:numId w:val="1004"/>
        </w:numPr>
        <w:pStyle w:val="Compact"/>
      </w:pPr>
      <w:r>
        <w:t xml:space="preserve">European Commission. (2023). *Digital Strategy for Southern Europe*. Brussels: EU Publications Office.</w:t>
      </w:r>
    </w:p>
    <w:p>
      <w:pPr>
        <w:numPr>
          <w:ilvl w:val="0"/>
          <w:numId w:val="1004"/>
        </w:numPr>
        <w:pStyle w:val="Compact"/>
      </w:pPr>
      <w:r>
        <w:t xml:space="preserve">Valencia City Council. (2022). *Digital Inclusion Report: Valencian User Experience*. Valencia Municipal Archives.</w:t>
      </w:r>
    </w:p>
    <w:p>
      <w:pPr>
        <w:pStyle w:val="FirstParagraph"/>
      </w:pPr>
      <w:r>
        <w:rPr>
          <w:iCs/>
          <w:i/>
        </w:rPr>
        <w:t xml:space="preserve">This Thesis Proposal constitutes a foundational step toward establishing Spain Valencia as the benchmark for culturally nuanced UX UI Designer practices in Europe, ensuring technology serves people—not the other way around.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Practices in Spain Valencia</dc:title>
  <dc:creator/>
  <dc:language>en</dc:language>
  <cp:keywords/>
  <dcterms:created xsi:type="dcterms:W3CDTF">2026-07-20T15:37:58Z</dcterms:created>
  <dcterms:modified xsi:type="dcterms:W3CDTF">2026-07-20T15:37:58Z</dcterms:modified>
</cp:coreProperties>
</file>

<file path=docProps/custom.xml><?xml version="1.0" encoding="utf-8"?>
<Properties xmlns="http://schemas.openxmlformats.org/officeDocument/2006/custom-properties" xmlns:vt="http://schemas.openxmlformats.org/officeDocument/2006/docPropsVTypes"/>
</file>