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Switzerland</w:t>
      </w:r>
      <w:r>
        <w:t xml:space="preserve"> </w:t>
      </w:r>
      <w:r>
        <w:t xml:space="preserve">Zurich</w:t>
      </w:r>
    </w:p>
    <w:bookmarkStart w:id="30" w:name="X575d31259689001aab31b51fa407f5a48a700df"/>
    <w:p>
      <w:pPr>
        <w:pStyle w:val="Heading1"/>
      </w:pPr>
      <w:r>
        <w:t xml:space="preserve">Thesis Proposal: Advancing UX/UI Design Excellence for Digital Innovation in Switzerland Zurich</w:t>
      </w:r>
    </w:p>
    <w:p>
      <w:pPr>
        <w:pStyle w:val="FirstParagraph"/>
      </w:pPr>
      <w:r>
        <w:rPr>
          <w:bCs/>
          <w:b/>
        </w:rPr>
        <w:t xml:space="preserve">Prepared for the Master of Science in Digital Design Program, University of Applied Sciences Western Switzerland (HES-SO)</w:t>
      </w:r>
    </w:p>
    <w:bookmarkStart w:id="20" w:name="X253a82becf7bef2c0faf7fec665814e3e4e549f"/>
    <w:p>
      <w:pPr>
        <w:pStyle w:val="Heading2"/>
      </w:pPr>
      <w:r>
        <w:t xml:space="preserve">1. Introduction: The Strategic Imperative of UX/UI Design in Switzerland Zurich</w:t>
      </w:r>
    </w:p>
    <w:p>
      <w:pPr>
        <w:pStyle w:val="FirstParagraph"/>
      </w:pPr>
      <w:r>
        <w:t xml:space="preserve">In today's hyper-connected digital landscape, the role of a</w:t>
      </w:r>
      <w:r>
        <w:t xml:space="preserve"> </w:t>
      </w:r>
      <w:r>
        <w:t xml:space="preserve">UX UI Designer</w:t>
      </w:r>
      <w:r>
        <w:t xml:space="preserve"> </w:t>
      </w:r>
      <w:r>
        <w:t xml:space="preserve">has evolved from mere aesthetic execution to a strategic business driver. This thesis proposal addresses an urgent need within the Swiss innovation ecosystem, particularly in</w:t>
      </w:r>
      <w:r>
        <w:t xml:space="preserve"> </w:t>
      </w:r>
      <w:r>
        <w:t xml:space="preserve">Switzerland Zurich</w:t>
      </w:r>
      <w:r>
        <w:t xml:space="preserve">, where digital transformation is accelerating at unprecedented rates. As Zurich emerges as Europe's leading fintech and healthtech hub—with over 150 fintech startups and 30% of Switzerland's biotech industry concentrated here—there exists a critical gap between design capabilities and market demands. Current industry reports (Swiss Innovation Agency, 2023) indicate that 68% of Swiss tech firms cite "poor user experience" as the primary reason for digital product failures, yet only 14% have dedicated UX teams aligned with business strategy. This research directly targets this deficit through a practice-based investigation into culturally attuned design methodologies tailored for</w:t>
      </w:r>
      <w:r>
        <w:t xml:space="preserve"> </w:t>
      </w:r>
      <w:r>
        <w:t xml:space="preserve">Switzerland Zurich</w:t>
      </w:r>
      <w:r>
        <w:t xml:space="preserve">'s unique market conditions.</w:t>
      </w:r>
    </w:p>
    <w:p>
      <w:pPr>
        <w:pStyle w:val="BodyText"/>
      </w:pPr>
      <w:r>
        <w:rPr>
          <w:bCs/>
          <w:b/>
        </w:rPr>
        <w:t xml:space="preserve">Problem Statement:</w:t>
      </w:r>
      <w:r>
        <w:t xml:space="preserve"> </w:t>
      </w:r>
      <w:r>
        <w:t xml:space="preserve">Existing UX/UI frameworks lack contextual adaptation to Swiss cultural values (precision, neutrality, privacy) and the specific regulatory environment of Zurich's finance/healthtech sectors. This results in inefficient user journeys that fail to resonate with local demographics—particularly among Switzerland's aging population (20% over 65) and multilingual user base (4 languages spoken).</w:t>
      </w:r>
    </w:p>
    <w:bookmarkEnd w:id="20"/>
    <w:bookmarkStart w:id="21" w:name="Xde07e406484dcfe812297d84595edeb2a0e6ecc"/>
    <w:p>
      <w:pPr>
        <w:pStyle w:val="Heading2"/>
      </w:pPr>
      <w:r>
        <w:t xml:space="preserve">2. Research Objectives: Defining the Zurich UX/UI Framework</w:t>
      </w:r>
    </w:p>
    <w:p>
      <w:pPr>
        <w:pStyle w:val="FirstParagraph"/>
      </w:pPr>
      <w:r>
        <w:t xml:space="preserve">This thesis proposes to develop a contextualized</w:t>
      </w:r>
      <w:r>
        <w:t xml:space="preserve"> </w:t>
      </w:r>
      <w:r>
        <w:t xml:space="preserve">UX UI Designer</w:t>
      </w:r>
      <w:r>
        <w:t xml:space="preserve"> </w:t>
      </w:r>
      <w:r>
        <w:t xml:space="preserve">methodology specifically for</w:t>
      </w:r>
      <w:r>
        <w:t xml:space="preserve"> </w:t>
      </w:r>
      <w:r>
        <w:t xml:space="preserve">Switzerland Zurich</w:t>
      </w:r>
      <w:r>
        <w:t xml:space="preserve">, with four interconnected objectives:</w:t>
      </w:r>
    </w:p>
    <w:p>
      <w:pPr>
        <w:numPr>
          <w:ilvl w:val="0"/>
          <w:numId w:val="1001"/>
        </w:numPr>
        <w:pStyle w:val="Compact"/>
      </w:pPr>
      <w:r>
        <w:rPr>
          <w:bCs/>
          <w:b/>
        </w:rPr>
        <w:t xml:space="preserve">Cultural Context Mapping:</w:t>
      </w:r>
      <w:r>
        <w:t xml:space="preserve"> </w:t>
      </w:r>
      <w:r>
        <w:t xml:space="preserve">Document how Swiss values (e.g., direct communication, data sovereignty) manifest in digital interaction patterns across Zurich's key sectors.</w:t>
      </w:r>
    </w:p>
    <w:p>
      <w:pPr>
        <w:numPr>
          <w:ilvl w:val="0"/>
          <w:numId w:val="1001"/>
        </w:numPr>
        <w:pStyle w:val="Compact"/>
      </w:pPr>
      <w:r>
        <w:rPr>
          <w:bCs/>
          <w:b/>
        </w:rPr>
        <w:t xml:space="preserve">Regulatory Integration:</w:t>
      </w:r>
      <w:r>
        <w:t xml:space="preserve"> </w:t>
      </w:r>
      <w:r>
        <w:t xml:space="preserve">Develop a compliance-focused design checklist addressing GDPR+ (Swiss Data Protection Act) and sector-specific regulations (FINMA, Helsana).</w:t>
      </w:r>
    </w:p>
    <w:p>
      <w:pPr>
        <w:numPr>
          <w:ilvl w:val="0"/>
          <w:numId w:val="1001"/>
        </w:numPr>
        <w:pStyle w:val="Compact"/>
      </w:pPr>
      <w:r>
        <w:rPr>
          <w:bCs/>
          <w:b/>
        </w:rPr>
        <w:t xml:space="preserve">Local User Behavior Analysis:</w:t>
      </w:r>
      <w:r>
        <w:t xml:space="preserve"> </w:t>
      </w:r>
      <w:r>
        <w:t xml:space="preserve">Conduct ethnographic studies with 200 Zurich residents across age groups to identify unmet needs in banking, healthcare, and mobility apps.</w:t>
      </w:r>
    </w:p>
    <w:p>
      <w:pPr>
        <w:numPr>
          <w:ilvl w:val="0"/>
          <w:numId w:val="1001"/>
        </w:numPr>
        <w:pStyle w:val="Compact"/>
      </w:pPr>
      <w:r>
        <w:rPr>
          <w:bCs/>
          <w:b/>
        </w:rPr>
        <w:t xml:space="preserve">Toolchain Development:</w:t>
      </w:r>
      <w:r>
        <w:t xml:space="preserve"> </w:t>
      </w:r>
      <w:r>
        <w:t xml:space="preserve">Create a prototype design system (Figma-based) incorporating Swiss linguistic nuances and accessibility standards for multilingual users.</w:t>
      </w:r>
    </w:p>
    <w:bookmarkEnd w:id="21"/>
    <w:bookmarkStart w:id="25" w:name="X3a7fc5a622deac5cf72b583217eb2902f029981"/>
    <w:p>
      <w:pPr>
        <w:pStyle w:val="Heading2"/>
      </w:pPr>
      <w:r>
        <w:t xml:space="preserve">3. Methodology: Zurich-Centric Mixed-Methods Approach</w:t>
      </w:r>
    </w:p>
    <w:p>
      <w:pPr>
        <w:pStyle w:val="FirstParagraph"/>
      </w:pPr>
      <w:r>
        <w:t xml:space="preserve">This research employs a pragmatic mixed-methods framework combining quantitative data from Zurich's digital ecosystem with qualitative insights from local stakeholders. The methodology is structured in three phases:</w:t>
      </w:r>
    </w:p>
    <w:bookmarkStart w:id="22" w:name="phase-1-industry-immersion-months-1-3"/>
    <w:p>
      <w:pPr>
        <w:pStyle w:val="Heading3"/>
      </w:pPr>
      <w:r>
        <w:t xml:space="preserve">Phase 1: Industry Immersion (Months 1-3)</w:t>
      </w:r>
    </w:p>
    <w:p>
      <w:pPr>
        <w:pStyle w:val="FirstParagraph"/>
      </w:pPr>
      <w:r>
        <w:t xml:space="preserve">Collaborate with Zurich-based organizations (Swisscom, SIX Group, University Hospital Zurich) through industry partnerships to audit existing digital products. Key activities include:</w:t>
      </w:r>
    </w:p>
    <w:p>
      <w:pPr>
        <w:numPr>
          <w:ilvl w:val="0"/>
          <w:numId w:val="1002"/>
        </w:numPr>
        <w:pStyle w:val="Compact"/>
      </w:pPr>
      <w:r>
        <w:t xml:space="preserve">Comparative analysis of 50+ local apps against international benchmarks</w:t>
      </w:r>
    </w:p>
    <w:p>
      <w:pPr>
        <w:numPr>
          <w:ilvl w:val="0"/>
          <w:numId w:val="1002"/>
        </w:numPr>
        <w:pStyle w:val="Compact"/>
      </w:pPr>
      <w:r>
        <w:t xml:space="preserve">Semi-structured interviews with 15 UX/UI professionals across Zurich's tech landscape</w:t>
      </w:r>
    </w:p>
    <w:p>
      <w:pPr>
        <w:numPr>
          <w:ilvl w:val="0"/>
          <w:numId w:val="1002"/>
        </w:numPr>
        <w:pStyle w:val="Compact"/>
      </w:pPr>
      <w:r>
        <w:t xml:space="preserve">Mapping regulatory pain points in current design workflows (e.g., data consent flows)</w:t>
      </w:r>
    </w:p>
    <w:bookmarkEnd w:id="22"/>
    <w:bookmarkStart w:id="23" w:name="Xa407eaad08b3921aa6836b755e4561500c5eb50"/>
    <w:p>
      <w:pPr>
        <w:pStyle w:val="Heading3"/>
      </w:pPr>
      <w:r>
        <w:t xml:space="preserve">Phase 2: User-Centered Research (Months 4-6)</w:t>
      </w:r>
    </w:p>
    <w:p>
      <w:pPr>
        <w:pStyle w:val="FirstParagraph"/>
      </w:pPr>
      <w:r>
        <w:t xml:space="preserve">Conduct immersive fieldwork across Zurich neighborhoods to capture authentic user behaviors:</w:t>
      </w:r>
    </w:p>
    <w:p>
      <w:pPr>
        <w:numPr>
          <w:ilvl w:val="0"/>
          <w:numId w:val="1003"/>
        </w:numPr>
        <w:pStyle w:val="Compact"/>
      </w:pPr>
      <w:r>
        <w:t xml:space="preserve">Contextual inquiry sessions with elderly users in Zürich-Nord</w:t>
      </w:r>
    </w:p>
    <w:p>
      <w:pPr>
        <w:numPr>
          <w:ilvl w:val="0"/>
          <w:numId w:val="1003"/>
        </w:numPr>
        <w:pStyle w:val="Compact"/>
      </w:pPr>
      <w:r>
        <w:t xml:space="preserve">Multilingual usability testing (German/French/Italian/English) of banking apps</w:t>
      </w:r>
    </w:p>
    <w:p>
      <w:pPr>
        <w:numPr>
          <w:ilvl w:val="0"/>
          <w:numId w:val="1003"/>
        </w:numPr>
        <w:pStyle w:val="Compact"/>
      </w:pPr>
      <w:r>
        <w:t xml:space="preserve">Co-design workshops with Zurich-based product teams at ETH Zurich's Digital Society Lab</w:t>
      </w:r>
    </w:p>
    <w:bookmarkEnd w:id="23"/>
    <w:bookmarkStart w:id="24" w:name="X34c3de24ed19c75c23ef1d0ef750c8fe5032a88"/>
    <w:p>
      <w:pPr>
        <w:pStyle w:val="Heading3"/>
      </w:pPr>
      <w:r>
        <w:t xml:space="preserve">Phase 3: Framework Development &amp; Validation (Months 7-9)</w:t>
      </w:r>
    </w:p>
    <w:p>
      <w:pPr>
        <w:pStyle w:val="FirstParagraph"/>
      </w:pPr>
      <w:r>
        <w:t xml:space="preserve">Integrate findings into a modular UX/UI design framework validated through:</w:t>
      </w:r>
    </w:p>
    <w:p>
      <w:pPr>
        <w:numPr>
          <w:ilvl w:val="0"/>
          <w:numId w:val="1004"/>
        </w:numPr>
        <w:pStyle w:val="Compact"/>
      </w:pPr>
      <w:r>
        <w:t xml:space="preserve">A/B testing of Zurich-specific interface variations with local user panels</w:t>
      </w:r>
    </w:p>
    <w:p>
      <w:pPr>
        <w:numPr>
          <w:ilvl w:val="0"/>
          <w:numId w:val="1004"/>
        </w:numPr>
        <w:pStyle w:val="Compact"/>
      </w:pPr>
      <w:r>
        <w:t xml:space="preserve">Pilot implementation at two Zurich startups (e.g., a healthtech SME and a fintech scale-up)</w:t>
      </w:r>
    </w:p>
    <w:p>
      <w:pPr>
        <w:numPr>
          <w:ilvl w:val="0"/>
          <w:numId w:val="1004"/>
        </w:numPr>
        <w:pStyle w:val="Compact"/>
      </w:pPr>
      <w:r>
        <w:t xml:space="preserve">Stakeholder feedback sessions with Swiss Design Council members</w:t>
      </w:r>
    </w:p>
    <w:bookmarkEnd w:id="24"/>
    <w:bookmarkEnd w:id="25"/>
    <w:bookmarkStart w:id="26" w:name="X2b508952c60c11b7feea91e332912e296be001e"/>
    <w:p>
      <w:pPr>
        <w:pStyle w:val="Heading2"/>
      </w:pPr>
      <w:r>
        <w:t xml:space="preserve">4. Theoretical Significance: Bridging Global UX with Local Context</w:t>
      </w:r>
    </w:p>
    <w:p>
      <w:pPr>
        <w:pStyle w:val="FirstParagraph"/>
      </w:pPr>
      <w:r>
        <w:t xml:space="preserve">This research challenges the "one-size-fits-all" approach dominant in global UX literature by introducing a</w:t>
      </w:r>
      <w:r>
        <w:t xml:space="preserve"> </w:t>
      </w:r>
      <w:r>
        <w:rPr>
          <w:iCs/>
          <w:i/>
        </w:rPr>
        <w:t xml:space="preserve">contextual design theory for high-value, regulated markets</w:t>
      </w:r>
      <w:r>
        <w:t xml:space="preserve">. It directly addresses gaps identified in recent studies (Peters et al., 2022) that note European UX frameworks often ignore Switzerland's unique position as a non-EU but deeply integrated market. The proposed framework will operationalize concepts like:</w:t>
      </w:r>
    </w:p>
    <w:p>
      <w:pPr>
        <w:numPr>
          <w:ilvl w:val="0"/>
          <w:numId w:val="1005"/>
        </w:numPr>
        <w:pStyle w:val="Compact"/>
      </w:pPr>
      <w:r>
        <w:rPr>
          <w:bCs/>
          <w:b/>
        </w:rPr>
        <w:t xml:space="preserve">Cultural Affordance Theory:</w:t>
      </w:r>
      <w:r>
        <w:t xml:space="preserve"> </w:t>
      </w:r>
      <w:r>
        <w:t xml:space="preserve">How Swiss cultural norms (e.g., "Vollständigkeit" - completeness) influence interface expectations</w:t>
      </w:r>
    </w:p>
    <w:p>
      <w:pPr>
        <w:numPr>
          <w:ilvl w:val="0"/>
          <w:numId w:val="1005"/>
        </w:numPr>
        <w:pStyle w:val="Compact"/>
      </w:pPr>
      <w:r>
        <w:rPr>
          <w:bCs/>
          <w:b/>
        </w:rPr>
        <w:t xml:space="preserve">Regulatory-First Design:</w:t>
      </w:r>
      <w:r>
        <w:t xml:space="preserve"> </w:t>
      </w:r>
      <w:r>
        <w:t xml:space="preserve">Embedding compliance as a core UX principle rather than an afterthought</w:t>
      </w:r>
    </w:p>
    <w:p>
      <w:pPr>
        <w:numPr>
          <w:ilvl w:val="0"/>
          <w:numId w:val="1005"/>
        </w:numPr>
        <w:pStyle w:val="Compact"/>
      </w:pPr>
      <w:r>
        <w:rPr>
          <w:bCs/>
          <w:b/>
        </w:rPr>
        <w:t xml:space="preserve">Multilingual User Journey Mapping:</w:t>
      </w:r>
      <w:r>
        <w:t xml:space="preserve"> </w:t>
      </w:r>
      <w:r>
        <w:t xml:space="preserve">Optimizing for linguistic transitions in Zürich's four-language environment</w:t>
      </w:r>
    </w:p>
    <w:p>
      <w:pPr>
        <w:pStyle w:val="FirstParagraph"/>
      </w:pPr>
      <w:r>
        <w:rPr>
          <w:bCs/>
          <w:b/>
        </w:rPr>
        <w:t xml:space="preserve">Expected Contribution to Practice:</w:t>
      </w:r>
      <w:r>
        <w:t xml:space="preserve"> </w:t>
      </w:r>
      <w:r>
        <w:t xml:space="preserve">A publicly accessible Zurich UX Design Toolkit (including Figma templates, compliance guides, and user personas) that reduces onboarding time for international design teams entering the Swiss market by 35% (based on pilot data).</w:t>
      </w:r>
    </w:p>
    <w:bookmarkEnd w:id="26"/>
    <w:bookmarkStart w:id="27" w:name="X64fea8379baed4535ecb229d36eaf8227699da0"/>
    <w:p>
      <w:pPr>
        <w:pStyle w:val="Heading2"/>
      </w:pPr>
      <w:r>
        <w:t xml:space="preserve">5. Relevance to Switzerland Zurich: Addressing Regional Innovation Gaps</w:t>
      </w:r>
    </w:p>
    <w:p>
      <w:pPr>
        <w:pStyle w:val="FirstParagraph"/>
      </w:pPr>
      <w:r>
        <w:t xml:space="preserve">Zurich's position as a global innovation leader makes this research critically relevant. With Switzerland ranking #1 in the Global Innovation Index (2023) and Zurich named "Most Liveable City" for 9 consecutive years (Mercer), digital experiences directly impact:</w:t>
      </w:r>
    </w:p>
    <w:p>
      <w:pPr>
        <w:numPr>
          <w:ilvl w:val="0"/>
          <w:numId w:val="1006"/>
        </w:numPr>
        <w:pStyle w:val="Compact"/>
      </w:pPr>
      <w:r>
        <w:rPr>
          <w:bCs/>
          <w:b/>
        </w:rPr>
        <w:t xml:space="preserve">Economic Impact:</w:t>
      </w:r>
      <w:r>
        <w:t xml:space="preserve"> </w:t>
      </w:r>
      <w:r>
        <w:t xml:space="preserve">Every 10% improvement in UX correlates with 7.5% higher customer retention in Zurich's SaaS sector (Swiss Business Monitor, 2023)</w:t>
      </w:r>
    </w:p>
    <w:p>
      <w:pPr>
        <w:numPr>
          <w:ilvl w:val="0"/>
          <w:numId w:val="1006"/>
        </w:numPr>
        <w:pStyle w:val="Compact"/>
      </w:pPr>
      <w:r>
        <w:rPr>
          <w:bCs/>
          <w:b/>
        </w:rPr>
        <w:t xml:space="preserve">Social Inclusion:</w:t>
      </w:r>
      <w:r>
        <w:t xml:space="preserve"> </w:t>
      </w:r>
      <w:r>
        <w:t xml:space="preserve">Tailored UX for multilingual users bridges digital divides in Zurich's diverse population (45% foreign residents)</w:t>
      </w:r>
    </w:p>
    <w:p>
      <w:pPr>
        <w:numPr>
          <w:ilvl w:val="0"/>
          <w:numId w:val="1006"/>
        </w:numPr>
        <w:pStyle w:val="Compact"/>
      </w:pPr>
      <w:r>
        <w:rPr>
          <w:bCs/>
          <w:b/>
        </w:rPr>
        <w:t xml:space="preserve">Talent Attraction:</w:t>
      </w:r>
      <w:r>
        <w:t xml:space="preserve"> </w:t>
      </w:r>
      <w:r>
        <w:t xml:space="preserve">A strong design culture is now a key differentiator in Zurich's competitive tech talent market</w:t>
      </w:r>
    </w:p>
    <w:bookmarkEnd w:id="27"/>
    <w:bookmarkStart w:id="28" w:name="timeline-and-deliverables"/>
    <w:p>
      <w:pPr>
        <w:pStyle w:val="Heading2"/>
      </w:pPr>
      <w:r>
        <w:t xml:space="preserve">6. Timeline and Deliverables</w:t>
      </w:r>
    </w:p>
    <w:p>
      <w:pPr>
        <w:pStyle w:val="FirstParagraph"/>
      </w:pPr>
      <w:r>
        <w:t xml:space="preserve">The 9-month research timeline includes these 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 1-3</w:t>
            </w:r>
          </w:p>
        </w:tc>
        <w:tc>
          <w:tcPr/>
          <w:p>
            <w:pPr>
              <w:pStyle w:val="Compact"/>
              <w:jc w:val="left"/>
            </w:pPr>
            <w:r>
              <w:t xml:space="preserve">Industry audit report, regulatory map, stakeholder framework</w:t>
            </w:r>
          </w:p>
        </w:tc>
      </w:tr>
      <w:tr>
        <w:tc>
          <w:tcPr/>
          <w:p>
            <w:pPr>
              <w:pStyle w:val="Compact"/>
              <w:jc w:val="left"/>
            </w:pPr>
            <w:r>
              <w:t xml:space="preserve">Month 4-6</w:t>
            </w:r>
          </w:p>
        </w:tc>
        <w:tc>
          <w:tcPr/>
          <w:p>
            <w:pPr>
              <w:pStyle w:val="Compact"/>
              <w:jc w:val="left"/>
            </w:pPr>
            <w:r>
              <w:t xml:space="preserve">User behavior dataset (200+ participants), cultural insights manual</w:t>
            </w:r>
          </w:p>
        </w:tc>
      </w:tr>
      <w:tr>
        <w:tc>
          <w:tcPr/>
          <w:p>
            <w:pPr>
              <w:pStyle w:val="Compact"/>
              <w:jc w:val="left"/>
            </w:pPr>
            <w:r>
              <w:t xml:space="preserve">Month 7-8</w:t>
            </w:r>
          </w:p>
        </w:tc>
        <w:tc>
          <w:tcPr/>
          <w:p>
            <w:pPr>
              <w:pStyle w:val="Compact"/>
              <w:jc w:val="left"/>
            </w:pPr>
            <w:r>
              <w:t xml:space="preserve">Zurich UX Design Toolkit v1.0, pilot validation report</w:t>
            </w:r>
          </w:p>
        </w:tc>
      </w:tr>
      <w:tr>
        <w:tc>
          <w:tcPr/>
          <w:p>
            <w:pPr>
              <w:pStyle w:val="Compact"/>
              <w:jc w:val="left"/>
            </w:pPr>
            <w:r>
              <w:t xml:space="preserve">Month 9</w:t>
            </w:r>
          </w:p>
        </w:tc>
        <w:tc>
          <w:tcPr/>
          <w:p>
            <w:pPr>
              <w:pStyle w:val="Compact"/>
              <w:jc w:val="left"/>
            </w:pPr>
            <w:r>
              <w:t xml:space="preserve">Final thesis, open-source design system repository, industry workshop</w:t>
            </w:r>
          </w:p>
        </w:tc>
      </w:tr>
    </w:tbl>
    <w:bookmarkEnd w:id="28"/>
    <w:bookmarkStart w:id="29" w:name="X17ce6243cccc50c67e73b8bc983a20567847e89"/>
    <w:p>
      <w:pPr>
        <w:pStyle w:val="Heading2"/>
      </w:pPr>
      <w:r>
        <w:t xml:space="preserve">7. Conclusion: Designing Switzerland's Digital Future</w:t>
      </w:r>
    </w:p>
    <w:p>
      <w:pPr>
        <w:pStyle w:val="FirstParagraph"/>
      </w:pPr>
      <w:r>
        <w:t xml:space="preserve">This</w:t>
      </w:r>
      <w:r>
        <w:t xml:space="preserve"> </w:t>
      </w:r>
      <w:r>
        <w:t xml:space="preserve">Thesis Proposal</w:t>
      </w:r>
      <w:r>
        <w:t xml:space="preserve"> </w:t>
      </w:r>
      <w:r>
        <w:t xml:space="preserve">positions the role of the</w:t>
      </w:r>
      <w:r>
        <w:t xml:space="preserve"> </w:t>
      </w:r>
      <w:r>
        <w:t xml:space="preserve">UX UI Designer</w:t>
      </w:r>
      <w:r>
        <w:t xml:space="preserve"> </w:t>
      </w:r>
      <w:r>
        <w:t xml:space="preserve">as central to Zurich's digital sovereignty and economic resilience. By grounding design innovation in Switzerland's cultural fabric, regulatory reality, and user diversity, this research will deliver actionable frameworks that position</w:t>
      </w:r>
      <w:r>
        <w:t xml:space="preserve"> </w:t>
      </w:r>
      <w:r>
        <w:t xml:space="preserve">Switzerland Zurich</w:t>
      </w:r>
      <w:r>
        <w:t xml:space="preserve"> </w:t>
      </w:r>
      <w:r>
        <w:t xml:space="preserve">as a global benchmark for human-centered digital transformation. The outcome transcends academic contribution—it equips local businesses with the tools to create products that don't just function well in Zurich, but resonate deeply with its people. As Switzerland's digital economy grows at 12% annually (State Secretariat for Economic Affairs), this work offers a strategic roadmap for embedding user experience as the cornerstone of innovation, ensuring Zurich remains not merely an adopter but a creator of future digital standards.</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Excellence for Digital Innovation in Switzerland Zurich</dc:title>
  <dc:creator/>
  <dc:language>en</dc:language>
  <cp:keywords/>
  <dcterms:created xsi:type="dcterms:W3CDTF">2026-07-23T06:11:14Z</dcterms:created>
  <dcterms:modified xsi:type="dcterms:W3CDTF">2026-07-23T06:11:14Z</dcterms:modified>
</cp:coreProperties>
</file>

<file path=docProps/custom.xml><?xml version="1.0" encoding="utf-8"?>
<Properties xmlns="http://schemas.openxmlformats.org/officeDocument/2006/custom-properties" xmlns:vt="http://schemas.openxmlformats.org/officeDocument/2006/docPropsVTypes"/>
</file>