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b9a63dc48eca257fa2182824048712daae296e"/>
    <w:p>
      <w:pPr>
        <w:pStyle w:val="Heading1"/>
      </w:pPr>
      <w:r>
        <w:t xml:space="preserve">Thesis Proposal: Strategic Integration of UX UI Designers in Digital Transformation Initiatives Across the United Arab Emirates Dubai Market</w:t>
      </w:r>
    </w:p>
    <w:bookmarkStart w:id="20" w:name="introduction-and-background"/>
    <w:p>
      <w:pPr>
        <w:pStyle w:val="Heading2"/>
      </w:pPr>
      <w:r>
        <w:t xml:space="preserve">1. Introduction and Background</w:t>
      </w:r>
    </w:p>
    <w:p>
      <w:pPr>
        <w:pStyle w:val="FirstParagraph"/>
      </w:pPr>
      <w:r>
        <w:t xml:space="preserve">The digital landscape of the United Arab Emirates (UAE), particularly Dubai, has undergone unprecedented transformation in the past decade. As a global hub for innovation, tourism, and commerce, Dubai's strategic vision—embodied in initiatives like Dubai Plan 2021 and Vision 2030—places immense emphasis on digital excellence to enhance citizen services and business competitiveness. Central to this mission is the user experience (UX) of digital platforms that serve millions of residents, tourists, and businesses daily. However, despite the rapid adoption of technology across sectors including finance, healthcare, tourism, and government services (smart city initiatives), a critical gap persists in understanding how</w:t>
      </w:r>
      <w:r>
        <w:t xml:space="preserve"> </w:t>
      </w:r>
      <w:r>
        <w:rPr>
          <w:bCs/>
          <w:b/>
        </w:rPr>
        <w:t xml:space="preserve">UX UI Designer</w:t>
      </w:r>
      <w:r>
        <w:t xml:space="preserve"> </w:t>
      </w:r>
      <w:r>
        <w:t xml:space="preserve">professionals can be strategically deployed to meet Dubai's unique cultural and market demands. This</w:t>
      </w:r>
      <w:r>
        <w:t xml:space="preserve"> </w:t>
      </w:r>
      <w:r>
        <w:rPr>
          <w:iCs/>
          <w:i/>
        </w:rPr>
        <w:t xml:space="preserve">Thesis Proposal</w:t>
      </w:r>
      <w:r>
        <w:t xml:space="preserve"> </w:t>
      </w:r>
      <w:r>
        <w:t xml:space="preserve">addresses this gap by investigating the evolving role of the</w:t>
      </w:r>
      <w:r>
        <w:t xml:space="preserve"> </w:t>
      </w:r>
      <w:r>
        <w:rPr>
          <w:bCs/>
          <w:b/>
        </w:rPr>
        <w:t xml:space="preserve">UX UI Designer</w:t>
      </w:r>
      <w:r>
        <w:t xml:space="preserve"> </w:t>
      </w:r>
      <w:r>
        <w:t xml:space="preserve">within the dynamic context of the United Arab Emirates Dubai, where digital interactions must balance global standards with local Emirati cultural nuances.</w:t>
      </w:r>
    </w:p>
    <w:bookmarkEnd w:id="20"/>
    <w:bookmarkStart w:id="21" w:name="problem-statement"/>
    <w:p>
      <w:pPr>
        <w:pStyle w:val="Heading2"/>
      </w:pPr>
      <w:r>
        <w:t xml:space="preserve">2. Problem Statement</w:t>
      </w:r>
    </w:p>
    <w:p>
      <w:pPr>
        <w:pStyle w:val="FirstParagraph"/>
      </w:pPr>
      <w:r>
        <w:t xml:space="preserve">While Dubai positions itself as a "smart city leader," many digital platforms still fail to resonate with local users due to superficial adaptations of Western-centric design principles. Key challenges include: (1) Inadequate integration of Arabic language requirements (right-to-left layouts, cultural symbolism), (2) Misalignment between global design trends and Emirati user expectations, and (3) A shortage of locally trained</w:t>
      </w:r>
      <w:r>
        <w:t xml:space="preserve"> </w:t>
      </w:r>
      <w:r>
        <w:rPr>
          <w:bCs/>
          <w:b/>
        </w:rPr>
        <w:t xml:space="preserve">UX UI Designer</w:t>
      </w:r>
      <w:r>
        <w:t xml:space="preserve"> </w:t>
      </w:r>
      <w:r>
        <w:t xml:space="preserve">talent equipped to navigate Dubai’s multicultural user base. Current industry reports indicate that 68% of UAE-based digital platforms require significant UX redesigns within 18 months of launch, directly impacting customer satisfaction and ROI. This research will investigate why existing design practices fall short and how a specialized approach by</w:t>
      </w:r>
      <w:r>
        <w:t xml:space="preserve"> </w:t>
      </w:r>
      <w:r>
        <w:rPr>
          <w:bCs/>
          <w:b/>
        </w:rPr>
        <w:t xml:space="preserve">UX UI Designer</w:t>
      </w:r>
      <w:r>
        <w:t xml:space="preserve"> </w:t>
      </w:r>
      <w:r>
        <w:t xml:space="preserve">professionals can drive sustainable digital growth in the United Arab Emirates Dubai ecosystem.</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specifically contextualized for Dubai:</w:t>
      </w:r>
    </w:p>
    <w:p>
      <w:pPr>
        <w:numPr>
          <w:ilvl w:val="0"/>
          <w:numId w:val="1001"/>
        </w:numPr>
        <w:pStyle w:val="Compact"/>
      </w:pPr>
      <w:r>
        <w:rPr>
          <w:bCs/>
          <w:b/>
        </w:rPr>
        <w:t xml:space="preserve">Analyze market demands</w:t>
      </w:r>
      <w:r>
        <w:t xml:space="preserve">: Quantify the demand for specialized UX UI Designers across key Dubai sectors (e.g., FinTech, Tourism, Government e-Services) using industry reports and employer surveys.</w:t>
      </w:r>
    </w:p>
    <w:p>
      <w:pPr>
        <w:numPr>
          <w:ilvl w:val="0"/>
          <w:numId w:val="1001"/>
        </w:numPr>
        <w:pStyle w:val="Compact"/>
      </w:pPr>
      <w:r>
        <w:rPr>
          <w:bCs/>
          <w:b/>
        </w:rPr>
        <w:t xml:space="preserve">Identify cultural adaptation frameworks</w:t>
      </w:r>
      <w:r>
        <w:t xml:space="preserve">: Develop a culturally-responsive design methodology for</w:t>
      </w:r>
      <w:r>
        <w:t xml:space="preserve"> </w:t>
      </w:r>
      <w:r>
        <w:rPr>
          <w:bCs/>
          <w:b/>
        </w:rPr>
        <w:t xml:space="preserve">UX UI Designer</w:t>
      </w:r>
      <w:r>
        <w:t xml:space="preserve">s addressing Arabic typography, color symbolism (e.g., avoiding green in religious contexts), and user behavior patterns unique to UAE demographics.</w:t>
      </w:r>
    </w:p>
    <w:p>
      <w:pPr>
        <w:numPr>
          <w:ilvl w:val="0"/>
          <w:numId w:val="1001"/>
        </w:numPr>
        <w:pStyle w:val="Compact"/>
      </w:pPr>
      <w:r>
        <w:rPr>
          <w:bCs/>
          <w:b/>
        </w:rPr>
        <w:t xml:space="preserve">Evaluate skill gaps</w:t>
      </w:r>
      <w:r>
        <w:t xml:space="preserve">: Assess the competencies required for effective UX UI Designers operating in United Arab Emirates Dubai versus global standards through expert interviews with 30+ industry practitioners.</w:t>
      </w:r>
    </w:p>
    <w:p>
      <w:pPr>
        <w:numPr>
          <w:ilvl w:val="0"/>
          <w:numId w:val="1001"/>
        </w:numPr>
        <w:pStyle w:val="Compact"/>
      </w:pPr>
      <w:r>
        <w:rPr>
          <w:bCs/>
          <w:b/>
        </w:rPr>
        <w:t xml:space="preserve">Propose implementation pathways</w:t>
      </w:r>
      <w:r>
        <w:t xml:space="preserve">: Create a roadmap for businesses and educational institutions to integrate culturally-aware UX UI design into Dubai's digital strategy.</w:t>
      </w:r>
    </w:p>
    <w:bookmarkEnd w:id="22"/>
    <w:bookmarkStart w:id="23" w:name="literature-review-contextual-focus"/>
    <w:p>
      <w:pPr>
        <w:pStyle w:val="Heading2"/>
      </w:pPr>
      <w:r>
        <w:t xml:space="preserve">4. Literature Review (Contextual Focus)</w:t>
      </w:r>
    </w:p>
    <w:p>
      <w:pPr>
        <w:pStyle w:val="FirstParagraph"/>
      </w:pPr>
      <w:r>
        <w:t xml:space="preserve">Existing literature on UX/UI design predominantly centers on Western markets, with minimal research addressing Middle Eastern contexts. Studies by Al-Jayyousi (2020) note that Arabic digital design often treats language as a mere translation challenge rather than a cultural interface. Research from the Dubai Future Foundation (2023) highlights that 74% of Emirati users abandon apps due to poor localization—not technical flaws. This thesis bridges this gap by synthesizing insights from: (a) cross-cultural UX studies in Gulf states, (b) UAE digital strategy documents, and (c) case studies of successful Dubai-based platforms like "Dubai Now" and "Smart Dubai." Crucially, it positions the</w:t>
      </w:r>
      <w:r>
        <w:t xml:space="preserve"> </w:t>
      </w:r>
      <w:r>
        <w:rPr>
          <w:bCs/>
          <w:b/>
        </w:rPr>
        <w:t xml:space="preserve">UX UI Designer</w:t>
      </w:r>
      <w:r>
        <w:t xml:space="preserve"> </w:t>
      </w:r>
      <w:r>
        <w:t xml:space="preserve">not as a technical role but as a strategic cultural liaison between global technology and local user needs in United Arab Emirates Dubai.</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w:t>
      </w:r>
      <w:r>
        <w:t xml:space="preserve"> </w:t>
      </w:r>
      <w:r>
        <w:t xml:space="preserve">– Survey of 150+ UAE-based companies (via Dubai Chamber of Commerce) to map UX/UI role demand, salary trends, and pain points.</w:t>
      </w:r>
    </w:p>
    <w:p>
      <w:pPr>
        <w:numPr>
          <w:ilvl w:val="0"/>
          <w:numId w:val="1002"/>
        </w:numPr>
        <w:pStyle w:val="Compact"/>
      </w:pPr>
      <w:r>
        <w:rPr>
          <w:bCs/>
          <w:b/>
        </w:rPr>
        <w:t xml:space="preserve">Phase 2: Qualitative Deep Dive</w:t>
      </w:r>
      <w:r>
        <w:t xml:space="preserve"> </w:t>
      </w:r>
      <w:r>
        <w:t xml:space="preserve">– Semi-structured interviews with 30+</w:t>
      </w:r>
      <w:r>
        <w:t xml:space="preserve"> </w:t>
      </w:r>
      <w:r>
        <w:rPr>
          <w:bCs/>
          <w:b/>
        </w:rPr>
        <w:t xml:space="preserve">UX UI Designer</w:t>
      </w:r>
      <w:r>
        <w:t xml:space="preserve">s and product managers at leading Dubai entities (e.g., Emirates NBD, Dubai Tourism Authority).</w:t>
      </w:r>
    </w:p>
    <w:p>
      <w:pPr>
        <w:numPr>
          <w:ilvl w:val="0"/>
          <w:numId w:val="1002"/>
        </w:numPr>
        <w:pStyle w:val="Compact"/>
      </w:pPr>
      <w:r>
        <w:rPr>
          <w:bCs/>
          <w:b/>
        </w:rPr>
        <w:t xml:space="preserve">Phase 3: Cultural Context Mapping</w:t>
      </w:r>
      <w:r>
        <w:t xml:space="preserve"> </w:t>
      </w:r>
      <w:r>
        <w:t xml:space="preserve">– Ethnographic observation of user interactions with local digital services in public spaces across Dubai (e.g., malls, government centers) to identify behavioral patterns.</w:t>
      </w:r>
    </w:p>
    <w:p>
      <w:pPr>
        <w:numPr>
          <w:ilvl w:val="0"/>
          <w:numId w:val="1002"/>
        </w:numPr>
        <w:pStyle w:val="Compact"/>
      </w:pPr>
      <w:r>
        <w:rPr>
          <w:bCs/>
          <w:b/>
        </w:rPr>
        <w:t xml:space="preserve">Phase 4: Design Framework Development</w:t>
      </w:r>
      <w:r>
        <w:t xml:space="preserve"> </w:t>
      </w:r>
      <w:r>
        <w:t xml:space="preserve">– Co-creation workshops with UAE design agencies to prototype culturally-responsive UX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evidence-based framework for "Dubai-Centric UX UI Design" incorporating Arabic script requirements, cultural sensitivity metrics, and user behavior patterns.</w:t>
      </w:r>
    </w:p>
    <w:p>
      <w:pPr>
        <w:numPr>
          <w:ilvl w:val="0"/>
          <w:numId w:val="1003"/>
        </w:numPr>
        <w:pStyle w:val="Compact"/>
      </w:pPr>
      <w:r>
        <w:t xml:space="preserve">A competency matrix identifying 12 key skills beyond standard UX/UI training—such as understanding Gulf social hierarchies in interface interactions and religious festival timing for feature launches.</w:t>
      </w:r>
    </w:p>
    <w:p>
      <w:pPr>
        <w:numPr>
          <w:ilvl w:val="0"/>
          <w:numId w:val="1003"/>
        </w:numPr>
        <w:pStyle w:val="Compact"/>
      </w:pPr>
      <w:r>
        <w:t xml:space="preserve">Actionable recommendations for Dubai's educational institutions (e.g., Dubai Design District) to revise curricula, and for businesses to structure</w:t>
      </w:r>
      <w:r>
        <w:t xml:space="preserve"> </w:t>
      </w:r>
      <w:r>
        <w:rPr>
          <w:bCs/>
          <w:b/>
        </w:rPr>
        <w:t xml:space="preserve">UX UI Designer</w:t>
      </w:r>
      <w:r>
        <w:t xml:space="preserve"> </w:t>
      </w:r>
      <w:r>
        <w:t xml:space="preserve">roles that align with UAE’s digital sovereignty goals.</w:t>
      </w:r>
    </w:p>
    <w:p>
      <w:pPr>
        <w:pStyle w:val="FirstParagraph"/>
      </w:pPr>
      <w:r>
        <w:t xml:space="preserve">The significance extends beyond academia: By positioning the</w:t>
      </w:r>
      <w:r>
        <w:t xml:space="preserve"> </w:t>
      </w:r>
      <w:r>
        <w:rPr>
          <w:bCs/>
          <w:b/>
        </w:rPr>
        <w:t xml:space="preserve">UX UI Designer</w:t>
      </w:r>
      <w:r>
        <w:t xml:space="preserve"> </w:t>
      </w:r>
      <w:r>
        <w:t xml:space="preserve">as a strategic asset in United Arab Emirates Dubai, this study directly supports Dubai's ambition to achieve 100% government services via smart platforms (Smart Dubai Initiative). Effective UX/UI will reduce user friction for critical services like visa applications, healthcare portals, and tourism bookings—directly impacting Dubai’s global ranking as a digital destination.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1-4</w:t>
      </w:r>
    </w:p>
    <w:p>
      <w:pPr>
        <w:pStyle w:val="BodyText"/>
      </w:pPr>
      <w:r>
        <w:t xml:space="preserve">Cultural UX taxonomy, preliminary competency matrix</w:t>
      </w:r>
    </w:p>
    <w:p>
      <w:pPr>
        <w:pStyle w:val="BodyText"/>
      </w:pPr>
      <w:r>
        <w:t xml:space="preserve">Data Collection (Surveys/Interviews)</w:t>
      </w:r>
    </w:p>
    <w:p>
      <w:pPr>
        <w:pStyle w:val="BodyText"/>
      </w:pPr>
      <w:r>
        <w:t xml:space="preserve">Months 5-8</w:t>
      </w:r>
    </w:p>
    <w:p>
      <w:pPr>
        <w:pStyle w:val="BodyText"/>
      </w:pPr>
      <w:r>
        <w:t xml:space="preserve">&lt;</w:t>
      </w:r>
    </w:p>
    <w:p>
      <w:pPr>
        <w:pStyle w:val="BodyText"/>
      </w:pPr>
      <w:r>
        <w:t xml:space="preserve">Quantitative dataset, interview transcripts</w:t>
      </w:r>
    </w:p>
    <w:p>
      <w:pPr>
        <w:pStyle w:val="BodyText"/>
      </w:pPr>
      <w:r>
        <w:t xml:space="preserve">Prototype Development &amp; Validation</w:t>
      </w:r>
    </w:p>
    <w:p>
      <w:pPr>
        <w:pStyle w:val="BodyText"/>
      </w:pPr>
      <w:r>
        <w:t xml:space="preserve">Months 9-14</w:t>
      </w:r>
    </w:p>
    <w:p>
      <w:pPr>
        <w:pStyle w:val="BodyText"/>
      </w:pPr>
      <w:r>
        <w:t xml:space="preserve">Culturally-adapted UX framework, workshop reports</w:t>
      </w:r>
    </w:p>
    <w:p>
      <w:pPr>
        <w:pStyle w:val="BodyText"/>
      </w:pPr>
      <w:r>
        <w:t xml:space="preserve">Thesis Drafting &amp; Dissemination</w:t>
      </w:r>
    </w:p>
    <w:p>
      <w:pPr>
        <w:pStyle w:val="BodyText"/>
      </w:pPr>
      <w:r>
        <w:t xml:space="preserve">Months 15-18</w:t>
      </w:r>
      <w:r>
        <w:t xml:space="preserve"> </w:t>
      </w:r>
      <w:r>
        <w:rPr>
          <w:bCs/>
          <w:b/>
        </w:rPr>
        <w:t xml:space="preserve">Final Thesis Proposal Document (including comprehensive literature review and methodology)</w:t>
      </w:r>
    </w:p>
    <w:bookmarkEnd w:id="26"/>
    <w:bookmarkStart w:id="27" w:name="conclusion"/>
    <w:p>
      <w:pPr>
        <w:pStyle w:val="Heading2"/>
      </w:pPr>
      <w:r>
        <w:t xml:space="preserve">8. Conclusion</w:t>
      </w:r>
    </w:p>
    <w:p>
      <w:pPr>
        <w:pStyle w:val="FirstParagraph"/>
      </w:pPr>
      <w:r>
        <w:t xml:space="preserve">The United Arab Emirates Dubai stands at a pivotal moment where digital experience quality directly influences its global reputation as an innovation leader. This</w:t>
      </w:r>
      <w:r>
        <w:t xml:space="preserve"> </w:t>
      </w:r>
      <w:r>
        <w:rPr>
          <w:iCs/>
          <w:i/>
        </w:rPr>
        <w:t xml:space="preserve">Thesis Proposal</w:t>
      </w:r>
      <w:r>
        <w:t xml:space="preserve"> </w:t>
      </w:r>
      <w:r>
        <w:t xml:space="preserve">asserts that the strategic deployment of culturally attuned</w:t>
      </w:r>
      <w:r>
        <w:t xml:space="preserve"> </w:t>
      </w:r>
      <w:r>
        <w:rPr>
          <w:bCs/>
          <w:b/>
        </w:rPr>
        <w:t xml:space="preserve">UX UI Designer</w:t>
      </w:r>
      <w:r>
        <w:t xml:space="preserve">s is not merely beneficial but essential to unlocking Dubai's digital potential. By centering research on the specific demands of Dubai’s users—ranging from Emirati nationals to global tourists—the study will provide a roadmap for businesses, educators, and policymakers to build inclusive, effective digital ecosystems. Ultimately, this work seeks to establish the</w:t>
      </w:r>
      <w:r>
        <w:t xml:space="preserve"> </w:t>
      </w:r>
      <w:r>
        <w:rPr>
          <w:bCs/>
          <w:b/>
        </w:rPr>
        <w:t xml:space="preserve">UX UI Designer</w:t>
      </w:r>
      <w:r>
        <w:t xml:space="preserve"> </w:t>
      </w:r>
      <w:r>
        <w:t xml:space="preserve">as a cornerstone of Dubai's digital economy within the United Arab Emirates Dubai context, ensuring technology serves humanity without losing cultural identity.</w:t>
      </w:r>
    </w:p>
    <w:p>
      <w:pPr>
        <w:pStyle w:val="BodyText"/>
      </w:pPr>
      <w:r>
        <w:rPr>
          <w:iCs/>
          <w:i/>
        </w:rPr>
        <w:t xml:space="preserve">This thesis proposal addresses a critical need in the rapidly evolving digital landscape of the United Arab Emirates Dubai. It moves beyond generic UX/UI discussions to create actionable insights for localizing design excellence—a prerequisite for sustainable growth in a market where user experience is synonymous with national brand value.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 UI Designers in United Arab Emirates Dubai</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