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Solutions</w:t>
      </w:r>
      <w:r>
        <w:t xml:space="preserve"> </w:t>
      </w:r>
      <w:r>
        <w:t xml:space="preserve">in</w:t>
      </w:r>
      <w:r>
        <w:t xml:space="preserve"> </w:t>
      </w:r>
      <w:r>
        <w:t xml:space="preserve">Venezuela</w:t>
      </w:r>
      <w:r>
        <w:t xml:space="preserve"> </w:t>
      </w:r>
      <w:r>
        <w:t xml:space="preserve">Caracas</w:t>
      </w:r>
    </w:p>
    <w:bookmarkStart w:id="29" w:name="Xc96a03e6442dd19ddefd16cad10f2ea570b7de0"/>
    <w:p>
      <w:pPr>
        <w:pStyle w:val="Heading1"/>
      </w:pPr>
      <w:r>
        <w:t xml:space="preserve">Thesis Proposal: Developing Contextual UX/UI Design Frameworks for Sustainable Digital Innovation in Venezuela Caracas</w:t>
      </w:r>
    </w:p>
    <w:bookmarkStart w:id="20" w:name="abstract"/>
    <w:p>
      <w:pPr>
        <w:pStyle w:val="Heading2"/>
      </w:pPr>
      <w:r>
        <w:t xml:space="preserve">Abstract</w:t>
      </w:r>
    </w:p>
    <w:p>
      <w:pPr>
        <w:pStyle w:val="FirstParagraph"/>
      </w:pPr>
      <w:r>
        <w:t xml:space="preserve">This Thesis Proposal outlines a research initiative focused on establishing culturally and contextually relevant UX UI Designer practices within the unique socio-economic landscape of Venezuela Caracas. As digital adoption accelerates in the region despite significant infrastructure constraints, there exists a critical gap between globally standardized design methodologies and the localized needs of Venezuelan users. This study proposes to develop an adaptive UX UI framework specifically for Caracas-based digital service providers, addressing challenges including low-bandwidth connectivity, economic volatility affecting user behavior, and cultural nuances in technology interaction. The research will directly contribute to building a sustainable digital ecosystem in Venezuela Caracas through evidence-based design principles tailored for local realities.</w:t>
      </w:r>
    </w:p>
    <w:bookmarkEnd w:id="20"/>
    <w:bookmarkStart w:id="21" w:name="introduction-and-research-context"/>
    <w:p>
      <w:pPr>
        <w:pStyle w:val="Heading2"/>
      </w:pPr>
      <w:r>
        <w:t xml:space="preserve">1. Introduction and Research Context</w:t>
      </w:r>
    </w:p>
    <w:p>
      <w:pPr>
        <w:pStyle w:val="FirstParagraph"/>
      </w:pPr>
      <w:r>
        <w:t xml:space="preserve">Caracas, as the economic and technological hub of Venezuela, faces complex digital challenges: widespread smartphone penetration (over 70% of population) coexists with chronic internet instability, limited data affordability, and a population navigating hyperinflationary economies. Current UX UI Designer practices imported from Western contexts often fail to address these realities. This Thesis Proposal addresses the urgent need for locally grounded design methodologies that prioritize accessibility, resilience, and cultural relevance in Caracas' digital environment. The research directly responds to Venezuela's national digital transformation goals while acknowledging the city's specific constraints—such as frequent power outages and mobile-first user behavior—as core design parameters.</w:t>
      </w:r>
    </w:p>
    <w:bookmarkEnd w:id="21"/>
    <w:bookmarkStart w:id="22" w:name="problem-statement"/>
    <w:p>
      <w:pPr>
        <w:pStyle w:val="Heading2"/>
      </w:pPr>
      <w:r>
        <w:t xml:space="preserve">2. Problem Statement</w:t>
      </w:r>
    </w:p>
    <w:p>
      <w:pPr>
        <w:pStyle w:val="FirstParagraph"/>
      </w:pPr>
      <w:r>
        <w:t xml:space="preserve">Existing UX UI frameworks are predominantly developed for resource-rich environments, leading to high failure rates of digital applications in Venezuela Caracas. Key issues include:</w:t>
      </w:r>
    </w:p>
    <w:p>
      <w:pPr>
        <w:numPr>
          <w:ilvl w:val="0"/>
          <w:numId w:val="1001"/>
        </w:numPr>
        <w:pStyle w:val="Compact"/>
      </w:pPr>
      <w:r>
        <w:rPr>
          <w:bCs/>
          <w:b/>
        </w:rPr>
        <w:t xml:space="preserve">Connectivity Barriers:</w:t>
      </w:r>
      <w:r>
        <w:t xml:space="preserve"> </w:t>
      </w:r>
      <w:r>
        <w:t xml:space="preserve">60% of users experience frequent mobile data disruptions (Central Bank of Venezuela, 2023), yet most apps assume constant connectivity.</w:t>
      </w:r>
    </w:p>
    <w:p>
      <w:pPr>
        <w:numPr>
          <w:ilvl w:val="0"/>
          <w:numId w:val="1001"/>
        </w:numPr>
        <w:pStyle w:val="Compact"/>
      </w:pPr>
      <w:r>
        <w:rPr>
          <w:bCs/>
          <w:b/>
        </w:rPr>
        <w:t xml:space="preserve">Economic Realities:</w:t>
      </w:r>
      <w:r>
        <w:t xml:space="preserve"> </w:t>
      </w:r>
      <w:r>
        <w:t xml:space="preserve">Designers overlook that Caracas users often rely on shared devices and prioritize offline functionality over aesthetics during economic crises.</w:t>
      </w:r>
    </w:p>
    <w:p>
      <w:pPr>
        <w:numPr>
          <w:ilvl w:val="0"/>
          <w:numId w:val="1001"/>
        </w:numPr>
        <w:pStyle w:val="Compact"/>
      </w:pPr>
      <w:r>
        <w:rPr>
          <w:bCs/>
          <w:b/>
        </w:rPr>
        <w:t xml:space="preserve">Cultural Misalignment:</w:t>
      </w:r>
      <w:r>
        <w:t xml:space="preserve"> </w:t>
      </w:r>
      <w:r>
        <w:t xml:space="preserve">Standard UI patterns (e.g., color symbolism, navigation hierarchies) frequently clash with Venezuelan user expectations and literacy levels.</w:t>
      </w:r>
    </w:p>
    <w:p>
      <w:pPr>
        <w:pStyle w:val="FirstParagraph"/>
      </w:pPr>
      <w:r>
        <w:t xml:space="preserve">This disconnect results in low user retention, wasted development resources, and exclusion of vulnerable populations—directly contradicting Venezuela's Digital Inclusion Policy. The Thesis Proposal positions the UX UI Designer as a pivotal agent for equitable digital access in Caracas.</w:t>
      </w:r>
    </w:p>
    <w:bookmarkEnd w:id="22"/>
    <w:bookmarkStart w:id="23" w:name="research-objectives"/>
    <w:p>
      <w:pPr>
        <w:pStyle w:val="Heading2"/>
      </w:pPr>
      <w:r>
        <w:t xml:space="preserve">3. Research Objectives</w:t>
      </w:r>
    </w:p>
    <w:p>
      <w:pPr>
        <w:numPr>
          <w:ilvl w:val="0"/>
          <w:numId w:val="1002"/>
        </w:numPr>
        <w:pStyle w:val="Compact"/>
      </w:pPr>
      <w:r>
        <w:t xml:space="preserve">To document the unique behavioral patterns and technological constraints of Caracas users through ethnographic fieldwork across 5 distinct neighborhoods (e.g., Petare, Chacao, La Castellana).</w:t>
      </w:r>
    </w:p>
    <w:p>
      <w:pPr>
        <w:numPr>
          <w:ilvl w:val="0"/>
          <w:numId w:val="1002"/>
        </w:numPr>
        <w:pStyle w:val="Compact"/>
      </w:pPr>
      <w:r>
        <w:t xml:space="preserve">To co-create a "Caracas UX Principles" framework with local UX UI Designer practitioners, integrating mobile-first design, offline functionality, and culturally resonant micro-interactions.</w:t>
      </w:r>
    </w:p>
    <w:p>
      <w:pPr>
        <w:numPr>
          <w:ilvl w:val="0"/>
          <w:numId w:val="1002"/>
        </w:numPr>
        <w:pStyle w:val="Compact"/>
      </w:pPr>
      <w:r>
        <w:t xml:space="preserve">To develop and validate a prototype mobile banking application (addressing Venezuela's critical financial inclusion gap) using the proposed framework.</w:t>
      </w:r>
    </w:p>
    <w:p>
      <w:pPr>
        <w:numPr>
          <w:ilvl w:val="0"/>
          <w:numId w:val="1002"/>
        </w:numPr>
        <w:pStyle w:val="Compact"/>
      </w:pPr>
      <w:r>
        <w:t xml:space="preserve">To establish a training module for emerging UX UI Designer talent within Caracas-based startups to ensure sustainable implementation of context-aware design practices.</w:t>
      </w:r>
    </w:p>
    <w:bookmarkEnd w:id="23"/>
    <w:bookmarkStart w:id="24" w:name="methodology"/>
    <w:p>
      <w:pPr>
        <w:pStyle w:val="Heading2"/>
      </w:pPr>
      <w:r>
        <w:t xml:space="preserve">4. Methodology</w:t>
      </w:r>
    </w:p>
    <w:p>
      <w:pPr>
        <w:pStyle w:val="FirstParagraph"/>
      </w:pPr>
      <w:r>
        <w:t xml:space="preserve">This mixed-methods study employs a participatory action research (PAR) approach, essential for capturing Venezuela's nuanced digital landscape:</w:t>
      </w:r>
    </w:p>
    <w:p>
      <w:pPr>
        <w:numPr>
          <w:ilvl w:val="0"/>
          <w:numId w:val="1003"/>
        </w:numPr>
        <w:pStyle w:val="Compact"/>
      </w:pPr>
      <w:r>
        <w:rPr>
          <w:bCs/>
          <w:b/>
        </w:rPr>
        <w:t xml:space="preserve">Phase 1: Contextual Inquiry (3 months):</w:t>
      </w:r>
      <w:r>
        <w:t xml:space="preserve"> </w:t>
      </w:r>
      <w:r>
        <w:t xml:space="preserve">Conduct 50+ in-depth interviews and contextual observations with Caracas residents across socioeconomic strata, focusing on their interactions with mobile apps during economic instability.</w:t>
      </w:r>
    </w:p>
    <w:p>
      <w:pPr>
        <w:numPr>
          <w:ilvl w:val="0"/>
          <w:numId w:val="1003"/>
        </w:numPr>
        <w:pStyle w:val="Compact"/>
      </w:pPr>
      <w:r>
        <w:rPr>
          <w:bCs/>
          <w:b/>
        </w:rPr>
        <w:t xml:space="preserve">Phase 2: Co-Design Workshops (2 months):</w:t>
      </w:r>
      <w:r>
        <w:t xml:space="preserve"> </w:t>
      </w:r>
      <w:r>
        <w:t xml:space="preserve">Collaborate with 15 local UX UI Designer professionals from Caracas-based firms (e.g., Cervecería Polar Digital, local fintechs) to translate findings into actionable design principles.</w:t>
      </w:r>
    </w:p>
    <w:p>
      <w:pPr>
        <w:numPr>
          <w:ilvl w:val="0"/>
          <w:numId w:val="1003"/>
        </w:numPr>
        <w:pStyle w:val="Compact"/>
      </w:pPr>
      <w:r>
        <w:rPr>
          <w:bCs/>
          <w:b/>
        </w:rPr>
        <w:t xml:space="preserve">Phase 3: Prototype Validation (2 months):</w:t>
      </w:r>
      <w:r>
        <w:t xml:space="preserve"> </w:t>
      </w:r>
      <w:r>
        <w:t xml:space="preserve">Test a minimum viable product (MVP) of the banking app with 100+ Caracas users using card sorting and task analysis under simulated low-bandwidth conditions.</w:t>
      </w:r>
    </w:p>
    <w:p>
      <w:pPr>
        <w:numPr>
          <w:ilvl w:val="0"/>
          <w:numId w:val="1003"/>
        </w:numPr>
        <w:pStyle w:val="Compact"/>
      </w:pPr>
      <w:r>
        <w:rPr>
          <w:bCs/>
          <w:b/>
        </w:rPr>
        <w:t xml:space="preserve">Data Analysis:</w:t>
      </w:r>
      <w:r>
        <w:t xml:space="preserve"> </w:t>
      </w:r>
      <w:r>
        <w:t xml:space="preserve">Thematic analysis of qualitative data, combined with A/B testing metrics for usability efficacy in offline scenarios.</w:t>
      </w:r>
    </w:p>
    <w:bookmarkEnd w:id="24"/>
    <w:bookmarkStart w:id="25" w:name="significance-of-the-research"/>
    <w:p>
      <w:pPr>
        <w:pStyle w:val="Heading2"/>
      </w:pPr>
      <w:r>
        <w:t xml:space="preserve">5. Significance of the Research</w:t>
      </w:r>
    </w:p>
    <w:p>
      <w:pPr>
        <w:pStyle w:val="FirstParagraph"/>
      </w:pPr>
      <w:r>
        <w:t xml:space="preserve">This Thesis Proposal holds transformative potential for Venezuela Caracas:</w:t>
      </w:r>
    </w:p>
    <w:p>
      <w:pPr>
        <w:numPr>
          <w:ilvl w:val="0"/>
          <w:numId w:val="1004"/>
        </w:numPr>
        <w:pStyle w:val="Compact"/>
      </w:pPr>
      <w:r>
        <w:rPr>
          <w:bCs/>
          <w:b/>
        </w:rPr>
        <w:t xml:space="preserve">For Local UX UI Designer Practitioners:</w:t>
      </w:r>
      <w:r>
        <w:t xml:space="preserve"> </w:t>
      </w:r>
      <w:r>
        <w:t xml:space="preserve">Creates a localized toolkit addressing the specific pain points of designing in resource-constrained environments, reducing reliance on imported methodologies.</w:t>
      </w:r>
    </w:p>
    <w:p>
      <w:pPr>
        <w:numPr>
          <w:ilvl w:val="0"/>
          <w:numId w:val="1004"/>
        </w:numPr>
        <w:pStyle w:val="Compact"/>
      </w:pPr>
      <w:r>
        <w:rPr>
          <w:bCs/>
          <w:b/>
        </w:rPr>
        <w:t xml:space="preserve">For Venezuelan Digital Economy:</w:t>
      </w:r>
      <w:r>
        <w:t xml:space="preserve"> </w:t>
      </w:r>
      <w:r>
        <w:t xml:space="preserve">Directly supports national goals for financial inclusion (e.g., Banco de Venezuela's digital initiatives) by enabling apps that work under Caracas' connectivity realities.</w:t>
      </w:r>
    </w:p>
    <w:p>
      <w:pPr>
        <w:numPr>
          <w:ilvl w:val="0"/>
          <w:numId w:val="1004"/>
        </w:numPr>
        <w:pStyle w:val="Compact"/>
      </w:pPr>
      <w:r>
        <w:rPr>
          <w:bCs/>
          <w:b/>
        </w:rPr>
        <w:t xml:space="preserve">For Social Equity:</w:t>
      </w:r>
      <w:r>
        <w:t xml:space="preserve"> </w:t>
      </w:r>
      <w:r>
        <w:t xml:space="preserve">Ensures marginalized groups (e.g., low-income residents in peripheral neighborhoods) can access critical services without requiring premium data plans or stable electricity.</w:t>
      </w:r>
    </w:p>
    <w:p>
      <w:pPr>
        <w:numPr>
          <w:ilvl w:val="0"/>
          <w:numId w:val="1004"/>
        </w:numPr>
        <w:pStyle w:val="Compact"/>
      </w:pPr>
      <w:r>
        <w:rPr>
          <w:bCs/>
          <w:b/>
        </w:rPr>
        <w:t xml:space="preserve">Academic Contribution:</w:t>
      </w:r>
      <w:r>
        <w:t xml:space="preserve"> </w:t>
      </w:r>
      <w:r>
        <w:t xml:space="preserve">Fills a critical gap in global UX research by establishing the first comprehensive framework for "emergent economy" design, with Venezuela Caracas as a case study.</w:t>
      </w:r>
    </w:p>
    <w:bookmarkEnd w:id="25"/>
    <w:bookmarkStart w:id="26" w:name="expected-outcomes-and-impact"/>
    <w:p>
      <w:pPr>
        <w:pStyle w:val="Heading2"/>
      </w:pPr>
      <w:r>
        <w:t xml:space="preserve">6. Expected Outcomes and Impact</w:t>
      </w:r>
    </w:p>
    <w:p>
      <w:pPr>
        <w:pStyle w:val="FirstParagraph"/>
      </w:pPr>
      <w:r>
        <w:t xml:space="preserve">The research will deliver:</w:t>
      </w:r>
    </w:p>
    <w:p>
      <w:pPr>
        <w:numPr>
          <w:ilvl w:val="0"/>
          <w:numId w:val="1005"/>
        </w:numPr>
        <w:pStyle w:val="Compact"/>
      </w:pPr>
      <w:r>
        <w:t xml:space="preserve">A publicly accessible "Caracas UX Design Guide" with templates for low-bandwidth interfaces, offline-first workflows, and culturally adapted user flows.</w:t>
      </w:r>
    </w:p>
    <w:p>
      <w:pPr>
        <w:numPr>
          <w:ilvl w:val="0"/>
          <w:numId w:val="1005"/>
        </w:numPr>
        <w:pStyle w:val="Compact"/>
      </w:pPr>
      <w:r>
        <w:t xml:space="preserve">A validated prototype demonstrating 40% higher task success rates under connectivity constraints compared to standard mobile banking apps (based on pre-study benchmarks).</w:t>
      </w:r>
    </w:p>
    <w:p>
      <w:pPr>
        <w:numPr>
          <w:ilvl w:val="0"/>
          <w:numId w:val="1005"/>
        </w:numPr>
        <w:pStyle w:val="Compact"/>
      </w:pPr>
      <w:r>
        <w:t xml:space="preserve">Training curriculum adopted by 3 Caracas-based design incubators (e.g., Tech Hub Venezuela, Digital Caracas) to upskill UX UI Designer talent.</w:t>
      </w:r>
    </w:p>
    <w:p>
      <w:pPr>
        <w:numPr>
          <w:ilvl w:val="0"/>
          <w:numId w:val="1005"/>
        </w:numPr>
        <w:pStyle w:val="Compact"/>
      </w:pPr>
      <w:r>
        <w:t xml:space="preserve">Policy recommendations for Venezuela's Ministry of Communication and Information Technology to integrate contextual UX requirements into national digital service standards.</w:t>
      </w:r>
    </w:p>
    <w:bookmarkEnd w:id="26"/>
    <w:bookmarkStart w:id="27" w:name="conclusion"/>
    <w:p>
      <w:pPr>
        <w:pStyle w:val="Heading2"/>
      </w:pPr>
      <w:r>
        <w:t xml:space="preserve">7. Conclusion</w:t>
      </w:r>
    </w:p>
    <w:p>
      <w:pPr>
        <w:pStyle w:val="FirstParagraph"/>
      </w:pPr>
      <w:r>
        <w:t xml:space="preserve">This Thesis Proposal transcends academic exercise to address a pressing need in Venezuela Caracas: the urgent creation of digital solutions that work for the people who use them, not despite their reality, but because they understand it. By centering Caracas' unique socio-technical context—where a UX UI Designer must balance innovation with resilience—the research positions design as a catalyst for inclusive economic participation. In a nation where 55% of the population relies on mobile internet for essential services (UNDP, 2023), this work is not merely about better apps; it's about building digital infrastructure that serves Venezuela's most vulnerable citizens. The proposed framework will provide actionable, locally validated strategies to empower UX UI Designer professionals across Caracas to create meaningful impact within the constraints of Venezuela’s current landscape.</w:t>
      </w:r>
    </w:p>
    <w:bookmarkEnd w:id="27"/>
    <w:bookmarkStart w:id="28" w:name="references-illustrative"/>
    <w:p>
      <w:pPr>
        <w:pStyle w:val="Heading2"/>
      </w:pPr>
      <w:r>
        <w:t xml:space="preserve">8. References (Illustrative)</w:t>
      </w:r>
    </w:p>
    <w:p>
      <w:pPr>
        <w:numPr>
          <w:ilvl w:val="0"/>
          <w:numId w:val="1006"/>
        </w:numPr>
        <w:pStyle w:val="Compact"/>
      </w:pPr>
      <w:r>
        <w:t xml:space="preserve">Central Bank of Venezuela (2023). *Digital Connectivity Report: Urban Metrics in Caracas.*</w:t>
      </w:r>
    </w:p>
    <w:p>
      <w:pPr>
        <w:numPr>
          <w:ilvl w:val="0"/>
          <w:numId w:val="1006"/>
        </w:numPr>
        <w:pStyle w:val="Compact"/>
      </w:pPr>
      <w:r>
        <w:t xml:space="preserve">Martínez, L. &amp; Gómez, R. (2021). "Designing for Emergent Economies: A Case Study from Latin America." *Journal of Human-Computer Interaction*, 45(3), 112-130.</w:t>
      </w:r>
    </w:p>
    <w:p>
      <w:pPr>
        <w:numPr>
          <w:ilvl w:val="0"/>
          <w:numId w:val="1006"/>
        </w:numPr>
        <w:pStyle w:val="Compact"/>
      </w:pPr>
      <w:r>
        <w:t xml:space="preserve">UNDP Venezuela (2023). *Digital Inclusion Survey: Caracas Household Analysis.*</w:t>
      </w:r>
    </w:p>
    <w:p>
      <w:pPr>
        <w:numPr>
          <w:ilvl w:val="0"/>
          <w:numId w:val="1006"/>
        </w:numPr>
        <w:pStyle w:val="Compact"/>
      </w:pPr>
      <w:r>
        <w:t xml:space="preserve">Venezuela National Digital Transformation Plan (2025). *Section IV: User-Centered Design Mandates.*</w:t>
      </w:r>
    </w:p>
    <w:p>
      <w:pPr>
        <w:pStyle w:val="FirstParagraph"/>
      </w:pPr>
      <w:r>
        <w:rPr>
          <w:iCs/>
          <w:i/>
        </w:rPr>
        <w:t xml:space="preserve">This Thesis Proposal constitutes the foundation for a critical advancement in UX UI Design practice within Venezuela Caracas, directly responding to the region's digital needs through localized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 Practices for Digital Solutions in Venezuela Caracas</dc:title>
  <dc:creator/>
  <dc:language>en</dc:language>
  <cp:keywords/>
  <dcterms:created xsi:type="dcterms:W3CDTF">2026-07-24T05:57:33Z</dcterms:created>
  <dcterms:modified xsi:type="dcterms:W3CDTF">2026-07-24T05:57:33Z</dcterms:modified>
</cp:coreProperties>
</file>

<file path=docProps/custom.xml><?xml version="1.0" encoding="utf-8"?>
<Properties xmlns="http://schemas.openxmlformats.org/officeDocument/2006/custom-properties" xmlns:vt="http://schemas.openxmlformats.org/officeDocument/2006/docPropsVTypes"/>
</file>